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6A24" w14:textId="5D149813" w:rsidR="001E4464" w:rsidRPr="00CC53E0" w:rsidRDefault="00F559F3" w:rsidP="008A4AFA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0"/>
        </w:rPr>
      </w:pPr>
      <w:r w:rsidRPr="00CC53E0">
        <w:rPr>
          <w:rFonts w:ascii="黑体" w:eastAsia="黑体" w:hAnsi="黑体" w:hint="eastAsia"/>
          <w:b/>
          <w:sz w:val="32"/>
          <w:szCs w:val="30"/>
        </w:rPr>
        <w:t>第</w:t>
      </w:r>
      <w:r w:rsidR="005D44EE">
        <w:rPr>
          <w:rFonts w:ascii="黑体" w:eastAsia="黑体" w:hAnsi="黑体" w:hint="eastAsia"/>
          <w:b/>
          <w:sz w:val="32"/>
          <w:szCs w:val="30"/>
        </w:rPr>
        <w:t>八</w:t>
      </w:r>
      <w:r w:rsidR="003F04FF" w:rsidRPr="00CC53E0">
        <w:rPr>
          <w:rFonts w:ascii="黑体" w:eastAsia="黑体" w:hAnsi="黑体" w:hint="eastAsia"/>
          <w:b/>
          <w:sz w:val="32"/>
          <w:szCs w:val="30"/>
        </w:rPr>
        <w:t>届</w:t>
      </w:r>
      <w:r w:rsidR="001E4464" w:rsidRPr="00CC53E0">
        <w:rPr>
          <w:rFonts w:ascii="黑体" w:eastAsia="黑体" w:hAnsi="黑体" w:hint="eastAsia"/>
          <w:b/>
          <w:sz w:val="32"/>
          <w:szCs w:val="30"/>
        </w:rPr>
        <w:t>“研究生人文教育与学术交流月”</w:t>
      </w:r>
      <w:r w:rsidR="00110C2E" w:rsidRPr="00CC53E0">
        <w:rPr>
          <w:rFonts w:ascii="黑体" w:eastAsia="黑体" w:hAnsi="黑体" w:hint="eastAsia"/>
          <w:b/>
          <w:sz w:val="32"/>
          <w:szCs w:val="30"/>
        </w:rPr>
        <w:t>资助经费</w:t>
      </w:r>
      <w:r w:rsidR="003F04FF" w:rsidRPr="00CC53E0">
        <w:rPr>
          <w:rFonts w:ascii="黑体" w:eastAsia="黑体" w:hAnsi="黑体" w:hint="eastAsia"/>
          <w:b/>
          <w:sz w:val="32"/>
          <w:szCs w:val="30"/>
        </w:rPr>
        <w:t>明细</w:t>
      </w:r>
    </w:p>
    <w:p w14:paraId="05DAAFFD" w14:textId="767583A4" w:rsidR="008647A0" w:rsidRPr="00CC53E0" w:rsidRDefault="00F559F3" w:rsidP="004E09FC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CC53E0">
        <w:rPr>
          <w:rFonts w:ascii="仿宋_GB2312" w:eastAsia="仿宋_GB2312" w:hint="eastAsia"/>
          <w:sz w:val="24"/>
          <w:szCs w:val="24"/>
        </w:rPr>
        <w:t>第</w:t>
      </w:r>
      <w:r w:rsidR="005D44EE">
        <w:rPr>
          <w:rFonts w:ascii="仿宋_GB2312" w:eastAsia="仿宋_GB2312" w:hint="eastAsia"/>
          <w:sz w:val="24"/>
          <w:szCs w:val="24"/>
        </w:rPr>
        <w:t>八</w:t>
      </w:r>
      <w:r w:rsidR="003F04FF" w:rsidRPr="00CC53E0">
        <w:rPr>
          <w:rFonts w:ascii="仿宋_GB2312" w:eastAsia="仿宋_GB2312" w:hint="eastAsia"/>
          <w:sz w:val="24"/>
          <w:szCs w:val="24"/>
        </w:rPr>
        <w:t>届“研究生人文教育与学术交流月”（以下简称“交流月”）</w:t>
      </w:r>
      <w:r w:rsidR="008647A0" w:rsidRPr="00CC53E0">
        <w:rPr>
          <w:rFonts w:ascii="仿宋_GB2312" w:eastAsia="仿宋_GB2312" w:hint="eastAsia"/>
          <w:sz w:val="24"/>
          <w:szCs w:val="24"/>
        </w:rPr>
        <w:t>期间所有活动采取学院申报、研究生院审核的方式。对通过研究生院审核，并由研究生院经费支持的项目按以下规定执行。其他</w:t>
      </w:r>
      <w:r w:rsidR="00522EF0" w:rsidRPr="00CC53E0">
        <w:rPr>
          <w:rFonts w:ascii="仿宋_GB2312" w:eastAsia="仿宋_GB2312" w:hint="eastAsia"/>
          <w:sz w:val="24"/>
          <w:szCs w:val="24"/>
        </w:rPr>
        <w:t>未审核通过项目或研究生院经费未支持部分</w:t>
      </w:r>
      <w:r w:rsidR="008647A0" w:rsidRPr="00CC53E0">
        <w:rPr>
          <w:rFonts w:ascii="仿宋_GB2312" w:eastAsia="仿宋_GB2312" w:hint="eastAsia"/>
          <w:sz w:val="24"/>
          <w:szCs w:val="24"/>
        </w:rPr>
        <w:t>，由学院</w:t>
      </w:r>
      <w:r w:rsidR="008A4AFA" w:rsidRPr="00CC53E0">
        <w:rPr>
          <w:rFonts w:ascii="仿宋_GB2312" w:eastAsia="仿宋_GB2312" w:hint="eastAsia"/>
          <w:sz w:val="24"/>
          <w:szCs w:val="24"/>
        </w:rPr>
        <w:t>配套支持</w:t>
      </w:r>
      <w:r w:rsidR="008647A0" w:rsidRPr="00CC53E0">
        <w:rPr>
          <w:rFonts w:ascii="仿宋_GB2312" w:eastAsia="仿宋_GB2312" w:hint="eastAsia"/>
          <w:sz w:val="24"/>
          <w:szCs w:val="24"/>
        </w:rPr>
        <w:t>。</w:t>
      </w:r>
    </w:p>
    <w:p w14:paraId="319E2646" w14:textId="77777777" w:rsidR="008647A0" w:rsidRPr="00CC53E0" w:rsidRDefault="002E5C8C" w:rsidP="008A4AFA">
      <w:pPr>
        <w:pStyle w:val="a3"/>
        <w:numPr>
          <w:ilvl w:val="0"/>
          <w:numId w:val="2"/>
        </w:numPr>
        <w:spacing w:beforeLines="50" w:before="156" w:line="360" w:lineRule="auto"/>
        <w:ind w:left="0" w:firstLine="480"/>
        <w:rPr>
          <w:rFonts w:ascii="仿宋_GB2312" w:eastAsia="仿宋_GB2312"/>
          <w:sz w:val="24"/>
          <w:szCs w:val="24"/>
        </w:rPr>
      </w:pPr>
      <w:r w:rsidRPr="00CC53E0">
        <w:rPr>
          <w:rFonts w:ascii="仿宋_GB2312" w:eastAsia="仿宋_GB2312" w:hint="eastAsia"/>
          <w:sz w:val="24"/>
          <w:szCs w:val="24"/>
        </w:rPr>
        <w:t>对申请</w:t>
      </w:r>
      <w:r w:rsidR="008647A0" w:rsidRPr="00CC53E0">
        <w:rPr>
          <w:rFonts w:ascii="仿宋_GB2312" w:eastAsia="仿宋_GB2312" w:hint="eastAsia"/>
          <w:sz w:val="24"/>
          <w:szCs w:val="24"/>
        </w:rPr>
        <w:t>研究生院经费支持</w:t>
      </w:r>
      <w:r w:rsidRPr="00CC53E0">
        <w:rPr>
          <w:rFonts w:ascii="仿宋_GB2312" w:eastAsia="仿宋_GB2312" w:hint="eastAsia"/>
          <w:sz w:val="24"/>
          <w:szCs w:val="24"/>
        </w:rPr>
        <w:t>并审核通过</w:t>
      </w:r>
      <w:r w:rsidR="007F3AB3" w:rsidRPr="00CC53E0">
        <w:rPr>
          <w:rFonts w:ascii="仿宋_GB2312" w:eastAsia="仿宋_GB2312" w:hint="eastAsia"/>
          <w:sz w:val="24"/>
          <w:szCs w:val="24"/>
        </w:rPr>
        <w:t>讲座和课程</w:t>
      </w:r>
      <w:r w:rsidRPr="00CC53E0">
        <w:rPr>
          <w:rFonts w:ascii="仿宋_GB2312" w:eastAsia="仿宋_GB2312" w:hint="eastAsia"/>
          <w:sz w:val="24"/>
          <w:szCs w:val="24"/>
        </w:rPr>
        <w:t>的</w:t>
      </w:r>
      <w:r w:rsidR="008647A0" w:rsidRPr="00CC53E0">
        <w:rPr>
          <w:rFonts w:ascii="仿宋_GB2312" w:eastAsia="仿宋_GB2312" w:hint="eastAsia"/>
          <w:sz w:val="24"/>
          <w:szCs w:val="24"/>
        </w:rPr>
        <w:t>，按</w:t>
      </w:r>
      <w:r w:rsidR="001B19CC" w:rsidRPr="00CC53E0">
        <w:rPr>
          <w:rFonts w:ascii="仿宋_GB2312" w:eastAsia="仿宋_GB2312" w:hint="eastAsia"/>
          <w:sz w:val="24"/>
          <w:szCs w:val="24"/>
        </w:rPr>
        <w:t>不同级别专家分别制定不同资助标准。</w:t>
      </w:r>
    </w:p>
    <w:p w14:paraId="1B2F0919" w14:textId="77777777" w:rsidR="00FF64A0" w:rsidRPr="005D44EE" w:rsidRDefault="00FF64A0" w:rsidP="008A4AFA">
      <w:pPr>
        <w:pStyle w:val="a3"/>
        <w:spacing w:afterLines="50" w:after="156" w:line="440" w:lineRule="exact"/>
        <w:ind w:left="420" w:firstLineChars="0" w:firstLine="0"/>
        <w:rPr>
          <w:rFonts w:ascii="仿宋_GB2312" w:eastAsia="仿宋_GB2312"/>
          <w:b/>
          <w:bCs/>
          <w:sz w:val="24"/>
          <w:szCs w:val="24"/>
        </w:rPr>
      </w:pPr>
      <w:r w:rsidRPr="005D44EE">
        <w:rPr>
          <w:rFonts w:ascii="仿宋_GB2312" w:eastAsia="仿宋_GB2312" w:hint="eastAsia"/>
          <w:b/>
          <w:bCs/>
          <w:sz w:val="24"/>
          <w:szCs w:val="24"/>
        </w:rPr>
        <w:t>1</w:t>
      </w:r>
      <w:r w:rsidR="00281940" w:rsidRPr="005D44EE">
        <w:rPr>
          <w:rFonts w:ascii="仿宋_GB2312" w:eastAsia="仿宋_GB2312" w:hint="eastAsia"/>
          <w:b/>
          <w:bCs/>
          <w:sz w:val="24"/>
          <w:szCs w:val="24"/>
        </w:rPr>
        <w:t>、专家</w:t>
      </w:r>
      <w:r w:rsidRPr="005D44EE">
        <w:rPr>
          <w:rFonts w:ascii="仿宋_GB2312" w:eastAsia="仿宋_GB2312" w:hint="eastAsia"/>
          <w:b/>
          <w:bCs/>
          <w:sz w:val="24"/>
          <w:szCs w:val="24"/>
        </w:rPr>
        <w:t>类别如下表所示：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8505"/>
      </w:tblGrid>
      <w:tr w:rsidR="00CC53E0" w:rsidRPr="00CC53E0" w14:paraId="4F0011C8" w14:textId="77777777" w:rsidTr="00393BFA">
        <w:trPr>
          <w:jc w:val="center"/>
        </w:trPr>
        <w:tc>
          <w:tcPr>
            <w:tcW w:w="1271" w:type="dxa"/>
            <w:vAlign w:val="center"/>
          </w:tcPr>
          <w:p w14:paraId="767CCA5D" w14:textId="77777777" w:rsidR="001B19CC" w:rsidRPr="00CC53E0" w:rsidRDefault="00281940" w:rsidP="008A4AFA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</w:rPr>
            </w:pPr>
            <w:r w:rsidRPr="00CC53E0">
              <w:rPr>
                <w:rFonts w:ascii="仿宋_GB2312" w:eastAsia="仿宋_GB2312" w:hint="eastAsia"/>
                <w:b/>
              </w:rPr>
              <w:t>专家</w:t>
            </w:r>
            <w:r w:rsidR="001B19CC" w:rsidRPr="00CC53E0">
              <w:rPr>
                <w:rFonts w:ascii="仿宋_GB2312" w:eastAsia="仿宋_GB2312" w:hint="eastAsia"/>
                <w:b/>
              </w:rPr>
              <w:t>类别</w:t>
            </w:r>
          </w:p>
        </w:tc>
        <w:tc>
          <w:tcPr>
            <w:tcW w:w="8505" w:type="dxa"/>
            <w:vAlign w:val="center"/>
          </w:tcPr>
          <w:p w14:paraId="2C6C3A29" w14:textId="77777777" w:rsidR="001B19CC" w:rsidRPr="00CC53E0" w:rsidRDefault="001B19CC" w:rsidP="008A4AFA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</w:rPr>
            </w:pPr>
            <w:r w:rsidRPr="00CC53E0">
              <w:rPr>
                <w:rFonts w:ascii="仿宋_GB2312" w:eastAsia="仿宋_GB2312" w:hint="eastAsia"/>
                <w:b/>
              </w:rPr>
              <w:t>内容</w:t>
            </w:r>
          </w:p>
        </w:tc>
      </w:tr>
      <w:tr w:rsidR="00CC53E0" w:rsidRPr="00CC53E0" w14:paraId="3760D21D" w14:textId="77777777" w:rsidTr="00393BFA">
        <w:trPr>
          <w:jc w:val="center"/>
        </w:trPr>
        <w:tc>
          <w:tcPr>
            <w:tcW w:w="1271" w:type="dxa"/>
            <w:vAlign w:val="center"/>
          </w:tcPr>
          <w:p w14:paraId="50B70C28" w14:textId="77777777" w:rsidR="001B19CC" w:rsidRPr="00CC53E0" w:rsidRDefault="001B19CC" w:rsidP="00827F38">
            <w:pPr>
              <w:spacing w:line="312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 w:hint="eastAsia"/>
                <w:sz w:val="21"/>
                <w:szCs w:val="21"/>
              </w:rPr>
              <w:t>一类</w:t>
            </w:r>
          </w:p>
        </w:tc>
        <w:tc>
          <w:tcPr>
            <w:tcW w:w="8505" w:type="dxa"/>
            <w:vAlign w:val="center"/>
          </w:tcPr>
          <w:p w14:paraId="195A46F5" w14:textId="77777777" w:rsidR="001B19CC" w:rsidRPr="00CC53E0" w:rsidRDefault="001B19CC" w:rsidP="00827F38">
            <w:pPr>
              <w:spacing w:line="312" w:lineRule="auto"/>
              <w:jc w:val="left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 w:hint="eastAsia"/>
                <w:sz w:val="21"/>
                <w:szCs w:val="21"/>
              </w:rPr>
              <w:t>两院院士</w:t>
            </w:r>
          </w:p>
        </w:tc>
      </w:tr>
      <w:tr w:rsidR="00CC53E0" w:rsidRPr="00CC53E0" w14:paraId="15A47BD5" w14:textId="77777777" w:rsidTr="00393BFA">
        <w:trPr>
          <w:jc w:val="center"/>
        </w:trPr>
        <w:tc>
          <w:tcPr>
            <w:tcW w:w="1271" w:type="dxa"/>
            <w:vAlign w:val="center"/>
          </w:tcPr>
          <w:p w14:paraId="1869635A" w14:textId="77777777" w:rsidR="001B19CC" w:rsidRPr="00CC53E0" w:rsidRDefault="001B19CC" w:rsidP="00827F38">
            <w:pPr>
              <w:spacing w:line="312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 w:hint="eastAsia"/>
                <w:sz w:val="21"/>
                <w:szCs w:val="21"/>
              </w:rPr>
              <w:t>二类</w:t>
            </w:r>
          </w:p>
        </w:tc>
        <w:tc>
          <w:tcPr>
            <w:tcW w:w="8505" w:type="dxa"/>
            <w:vAlign w:val="center"/>
          </w:tcPr>
          <w:p w14:paraId="1E152BBE" w14:textId="77777777" w:rsidR="001B19CC" w:rsidRPr="00CC53E0" w:rsidRDefault="009C7B54" w:rsidP="00827F38">
            <w:pPr>
              <w:spacing w:line="288" w:lineRule="auto"/>
              <w:jc w:val="left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/>
                <w:sz w:val="21"/>
                <w:szCs w:val="21"/>
              </w:rPr>
              <w:t>1.</w:t>
            </w:r>
            <w:r w:rsidR="00B0543B" w:rsidRPr="00CC53E0">
              <w:rPr>
                <w:rFonts w:eastAsia="仿宋_GB2312" w:hint="eastAsia"/>
                <w:sz w:val="21"/>
                <w:szCs w:val="21"/>
              </w:rPr>
              <w:t>20</w:t>
            </w:r>
            <w:r w:rsidR="008D1E37">
              <w:rPr>
                <w:rFonts w:eastAsia="仿宋_GB2312"/>
                <w:sz w:val="21"/>
                <w:szCs w:val="21"/>
              </w:rPr>
              <w:t>20</w:t>
            </w:r>
            <w:r w:rsidR="001B19CC" w:rsidRPr="00CC53E0">
              <w:rPr>
                <w:rFonts w:eastAsia="仿宋_GB2312" w:hint="eastAsia"/>
                <w:sz w:val="21"/>
                <w:szCs w:val="21"/>
              </w:rPr>
              <w:t>USNEWS</w:t>
            </w:r>
            <w:r w:rsidR="001B19CC" w:rsidRPr="00CC53E0">
              <w:rPr>
                <w:rFonts w:eastAsia="仿宋_GB2312" w:hint="eastAsia"/>
                <w:sz w:val="21"/>
                <w:szCs w:val="21"/>
              </w:rPr>
              <w:t>世界大学排名前</w:t>
            </w:r>
            <w:r w:rsidR="00CC2BC0" w:rsidRPr="00CC53E0">
              <w:rPr>
                <w:rFonts w:eastAsia="仿宋_GB2312"/>
                <w:sz w:val="21"/>
                <w:szCs w:val="21"/>
              </w:rPr>
              <w:t>2</w:t>
            </w:r>
            <w:r w:rsidR="001B19CC" w:rsidRPr="00CC53E0">
              <w:rPr>
                <w:rFonts w:eastAsia="仿宋_GB2312"/>
                <w:sz w:val="21"/>
                <w:szCs w:val="21"/>
              </w:rPr>
              <w:t>00</w:t>
            </w:r>
            <w:r w:rsidRPr="00CC53E0">
              <w:rPr>
                <w:rFonts w:eastAsia="仿宋_GB2312" w:hint="eastAsia"/>
                <w:sz w:val="21"/>
                <w:szCs w:val="21"/>
              </w:rPr>
              <w:t>（或相关学科排名前</w:t>
            </w:r>
            <w:r w:rsidRPr="00CC53E0">
              <w:rPr>
                <w:rFonts w:eastAsia="仿宋_GB2312" w:hint="eastAsia"/>
                <w:sz w:val="21"/>
                <w:szCs w:val="21"/>
              </w:rPr>
              <w:t>30</w:t>
            </w:r>
            <w:r w:rsidRPr="00CC53E0">
              <w:rPr>
                <w:rFonts w:eastAsia="仿宋_GB2312" w:hint="eastAsia"/>
                <w:sz w:val="21"/>
                <w:szCs w:val="21"/>
              </w:rPr>
              <w:t>）的教授或相当职称专家学者</w:t>
            </w:r>
          </w:p>
          <w:p w14:paraId="2D3BECC5" w14:textId="77777777" w:rsidR="009C7B54" w:rsidRPr="00CC53E0" w:rsidRDefault="009C7B54" w:rsidP="00827F38">
            <w:pPr>
              <w:spacing w:line="288" w:lineRule="auto"/>
              <w:jc w:val="left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/>
                <w:sz w:val="21"/>
                <w:szCs w:val="21"/>
              </w:rPr>
              <w:t xml:space="preserve">2.IEEE </w:t>
            </w:r>
            <w:r w:rsidRPr="00CC53E0">
              <w:rPr>
                <w:rFonts w:eastAsia="仿宋_GB2312" w:hint="eastAsia"/>
                <w:sz w:val="21"/>
                <w:szCs w:val="21"/>
              </w:rPr>
              <w:t>Fellow</w:t>
            </w:r>
          </w:p>
          <w:p w14:paraId="6EF705C0" w14:textId="77777777" w:rsidR="009C7B54" w:rsidRPr="00CC53E0" w:rsidRDefault="009C7B54" w:rsidP="00827F38">
            <w:pPr>
              <w:spacing w:line="288" w:lineRule="auto"/>
              <w:jc w:val="left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/>
                <w:sz w:val="21"/>
                <w:szCs w:val="21"/>
              </w:rPr>
              <w:t>3.</w:t>
            </w:r>
            <w:r w:rsidRPr="00CC53E0">
              <w:rPr>
                <w:rFonts w:eastAsia="仿宋_GB2312" w:hint="eastAsia"/>
                <w:sz w:val="21"/>
                <w:szCs w:val="21"/>
              </w:rPr>
              <w:t>世界</w:t>
            </w:r>
            <w:r w:rsidRPr="00CC53E0">
              <w:rPr>
                <w:rFonts w:eastAsia="仿宋_GB2312" w:hint="eastAsia"/>
                <w:sz w:val="21"/>
                <w:szCs w:val="21"/>
              </w:rPr>
              <w:t>500</w:t>
            </w:r>
            <w:r w:rsidRPr="00CC53E0">
              <w:rPr>
                <w:rFonts w:eastAsia="仿宋_GB2312" w:hint="eastAsia"/>
                <w:sz w:val="21"/>
                <w:szCs w:val="21"/>
              </w:rPr>
              <w:t>强企业资深科学家（</w:t>
            </w:r>
            <w:r w:rsidRPr="00CC53E0">
              <w:rPr>
                <w:rFonts w:eastAsia="仿宋_GB2312" w:hint="eastAsia"/>
                <w:sz w:val="21"/>
                <w:szCs w:val="21"/>
              </w:rPr>
              <w:t>senior scientist</w:t>
            </w:r>
            <w:r w:rsidRPr="00CC53E0">
              <w:rPr>
                <w:rFonts w:eastAsia="仿宋_GB2312" w:hint="eastAsia"/>
                <w:sz w:val="21"/>
                <w:szCs w:val="21"/>
              </w:rPr>
              <w:t>）或首席科学家（</w:t>
            </w:r>
            <w:r w:rsidRPr="00CC53E0">
              <w:rPr>
                <w:rFonts w:eastAsia="仿宋_GB2312" w:hint="eastAsia"/>
                <w:sz w:val="21"/>
                <w:szCs w:val="21"/>
              </w:rPr>
              <w:t>principle scientist</w:t>
            </w:r>
            <w:r w:rsidRPr="00CC53E0">
              <w:rPr>
                <w:rFonts w:eastAsia="仿宋_GB2312" w:hint="eastAsia"/>
                <w:sz w:val="21"/>
                <w:szCs w:val="21"/>
              </w:rPr>
              <w:t>）</w:t>
            </w:r>
          </w:p>
        </w:tc>
      </w:tr>
      <w:tr w:rsidR="00CC53E0" w:rsidRPr="00CC53E0" w14:paraId="1D6450CF" w14:textId="77777777" w:rsidTr="00393BFA">
        <w:trPr>
          <w:jc w:val="center"/>
        </w:trPr>
        <w:tc>
          <w:tcPr>
            <w:tcW w:w="1271" w:type="dxa"/>
            <w:vAlign w:val="center"/>
          </w:tcPr>
          <w:p w14:paraId="622F4F34" w14:textId="77777777" w:rsidR="001B19CC" w:rsidRPr="00CC53E0" w:rsidRDefault="001B19CC" w:rsidP="00827F38">
            <w:pPr>
              <w:spacing w:line="312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 w:hint="eastAsia"/>
                <w:sz w:val="21"/>
                <w:szCs w:val="21"/>
              </w:rPr>
              <w:t>三类</w:t>
            </w:r>
          </w:p>
        </w:tc>
        <w:tc>
          <w:tcPr>
            <w:tcW w:w="8505" w:type="dxa"/>
            <w:vAlign w:val="center"/>
          </w:tcPr>
          <w:p w14:paraId="4BFE59E7" w14:textId="77777777" w:rsidR="008A534C" w:rsidRPr="00CC53E0" w:rsidRDefault="001B4205" w:rsidP="00827F38">
            <w:pPr>
              <w:spacing w:line="288" w:lineRule="auto"/>
              <w:jc w:val="left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 w:hint="eastAsia"/>
                <w:sz w:val="21"/>
                <w:szCs w:val="21"/>
              </w:rPr>
              <w:t>1</w:t>
            </w:r>
            <w:r w:rsidRPr="00CC53E0">
              <w:rPr>
                <w:rFonts w:eastAsia="仿宋_GB2312"/>
                <w:sz w:val="21"/>
                <w:szCs w:val="21"/>
              </w:rPr>
              <w:t>.</w:t>
            </w:r>
            <w:r w:rsidR="0054757C">
              <w:rPr>
                <w:rFonts w:eastAsia="仿宋_GB2312" w:hint="eastAsia"/>
                <w:sz w:val="21"/>
                <w:szCs w:val="21"/>
              </w:rPr>
              <w:t xml:space="preserve"> 20</w:t>
            </w:r>
            <w:r w:rsidR="008D1E37">
              <w:rPr>
                <w:rFonts w:eastAsia="仿宋_GB2312"/>
                <w:sz w:val="21"/>
                <w:szCs w:val="21"/>
              </w:rPr>
              <w:t>20</w:t>
            </w:r>
            <w:r w:rsidR="008A534C" w:rsidRPr="00CC53E0">
              <w:rPr>
                <w:rFonts w:eastAsia="仿宋_GB2312" w:hint="eastAsia"/>
                <w:sz w:val="21"/>
                <w:szCs w:val="21"/>
              </w:rPr>
              <w:t>USNEWS</w:t>
            </w:r>
            <w:r w:rsidR="008A534C" w:rsidRPr="00CC53E0">
              <w:rPr>
                <w:rFonts w:eastAsia="仿宋_GB2312" w:hint="eastAsia"/>
                <w:sz w:val="21"/>
                <w:szCs w:val="21"/>
              </w:rPr>
              <w:t>世界大学排名</w:t>
            </w:r>
            <w:r w:rsidR="008A534C" w:rsidRPr="00CC53E0">
              <w:rPr>
                <w:rFonts w:eastAsia="仿宋_GB2312"/>
                <w:sz w:val="21"/>
                <w:szCs w:val="21"/>
              </w:rPr>
              <w:t>201-</w:t>
            </w:r>
            <w:r w:rsidR="00251D7B" w:rsidRPr="00CC53E0">
              <w:rPr>
                <w:rFonts w:eastAsia="仿宋_GB2312" w:hint="eastAsia"/>
                <w:sz w:val="21"/>
                <w:szCs w:val="21"/>
              </w:rPr>
              <w:t>500</w:t>
            </w:r>
            <w:r w:rsidR="008A534C" w:rsidRPr="00CC53E0">
              <w:rPr>
                <w:rFonts w:eastAsia="仿宋_GB2312" w:hint="eastAsia"/>
                <w:sz w:val="21"/>
                <w:szCs w:val="21"/>
              </w:rPr>
              <w:t>高校（或相关学科排名前</w:t>
            </w:r>
            <w:r w:rsidR="00251D7B" w:rsidRPr="00CC53E0">
              <w:rPr>
                <w:rFonts w:eastAsia="仿宋_GB2312" w:hint="eastAsia"/>
                <w:sz w:val="21"/>
                <w:szCs w:val="21"/>
              </w:rPr>
              <w:t>100</w:t>
            </w:r>
            <w:r w:rsidR="008A534C" w:rsidRPr="00CC53E0">
              <w:rPr>
                <w:rFonts w:eastAsia="仿宋_GB2312" w:hint="eastAsia"/>
                <w:sz w:val="21"/>
                <w:szCs w:val="21"/>
              </w:rPr>
              <w:t>）的教授或相当职称专家学者</w:t>
            </w:r>
          </w:p>
          <w:p w14:paraId="77CBCEDA" w14:textId="77777777" w:rsidR="001B19CC" w:rsidRPr="00CC53E0" w:rsidRDefault="008A534C" w:rsidP="00827F38">
            <w:pPr>
              <w:spacing w:line="288" w:lineRule="auto"/>
              <w:jc w:val="left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/>
                <w:sz w:val="21"/>
                <w:szCs w:val="21"/>
              </w:rPr>
              <w:t>2.</w:t>
            </w:r>
            <w:r w:rsidR="001B4205" w:rsidRPr="00CC53E0">
              <w:rPr>
                <w:rFonts w:eastAsia="仿宋_GB2312" w:hint="eastAsia"/>
                <w:sz w:val="21"/>
                <w:szCs w:val="21"/>
              </w:rPr>
              <w:t>国内</w:t>
            </w:r>
            <w:r w:rsidRPr="00CC53E0">
              <w:rPr>
                <w:rFonts w:eastAsia="仿宋_GB2312" w:hint="eastAsia"/>
                <w:sz w:val="21"/>
                <w:szCs w:val="21"/>
              </w:rPr>
              <w:t>双一流</w:t>
            </w:r>
            <w:r w:rsidR="009753FB" w:rsidRPr="00CC53E0">
              <w:rPr>
                <w:rFonts w:eastAsia="仿宋_GB2312" w:hint="eastAsia"/>
                <w:sz w:val="21"/>
                <w:szCs w:val="21"/>
              </w:rPr>
              <w:t>大学知名教授或副教授及相当职称专家</w:t>
            </w:r>
          </w:p>
          <w:p w14:paraId="60CB7C87" w14:textId="77777777" w:rsidR="00DD623B" w:rsidRPr="00CC53E0" w:rsidRDefault="008A534C" w:rsidP="00827F38">
            <w:pPr>
              <w:spacing w:line="288" w:lineRule="auto"/>
              <w:jc w:val="left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/>
                <w:sz w:val="21"/>
                <w:szCs w:val="21"/>
              </w:rPr>
              <w:t>3</w:t>
            </w:r>
            <w:r w:rsidR="009753FB" w:rsidRPr="00CC53E0">
              <w:rPr>
                <w:rFonts w:eastAsia="仿宋_GB2312"/>
                <w:sz w:val="21"/>
                <w:szCs w:val="21"/>
              </w:rPr>
              <w:t>.</w:t>
            </w:r>
            <w:bookmarkStart w:id="0" w:name="_Hlk29303211"/>
            <w:r w:rsidR="00DD623B" w:rsidRPr="00CC53E0">
              <w:rPr>
                <w:rFonts w:eastAsia="仿宋_GB2312" w:hint="eastAsia"/>
                <w:sz w:val="21"/>
                <w:szCs w:val="21"/>
              </w:rPr>
              <w:t>校院</w:t>
            </w:r>
            <w:r w:rsidR="003E676C" w:rsidRPr="00CC53E0">
              <w:rPr>
                <w:rFonts w:eastAsia="仿宋_GB2312" w:hint="eastAsia"/>
                <w:sz w:val="21"/>
                <w:szCs w:val="21"/>
              </w:rPr>
              <w:t>两级联合培养基地、</w:t>
            </w:r>
            <w:r w:rsidR="00DD623B" w:rsidRPr="00CC53E0">
              <w:rPr>
                <w:rFonts w:eastAsia="仿宋_GB2312" w:hint="eastAsia"/>
                <w:sz w:val="21"/>
                <w:szCs w:val="21"/>
              </w:rPr>
              <w:t>科研院所知名管理、技术专家</w:t>
            </w:r>
            <w:bookmarkEnd w:id="0"/>
          </w:p>
          <w:p w14:paraId="79752048" w14:textId="77777777" w:rsidR="00DD623B" w:rsidRPr="00CC53E0" w:rsidRDefault="008A534C" w:rsidP="00827F38">
            <w:pPr>
              <w:spacing w:line="288" w:lineRule="auto"/>
              <w:jc w:val="left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/>
                <w:sz w:val="21"/>
                <w:szCs w:val="21"/>
              </w:rPr>
              <w:t>4</w:t>
            </w:r>
            <w:r w:rsidR="00DD623B" w:rsidRPr="00CC53E0">
              <w:rPr>
                <w:rFonts w:eastAsia="仿宋_GB2312"/>
                <w:sz w:val="21"/>
                <w:szCs w:val="21"/>
              </w:rPr>
              <w:t>.</w:t>
            </w:r>
            <w:bookmarkStart w:id="1" w:name="_Hlk29303245"/>
            <w:r w:rsidR="003E676C" w:rsidRPr="00CC53E0">
              <w:rPr>
                <w:rFonts w:eastAsia="仿宋_GB2312" w:hint="eastAsia"/>
                <w:sz w:val="21"/>
                <w:szCs w:val="21"/>
              </w:rPr>
              <w:t>知名企业家、创业成功者、风险投资人等行各业优秀人才</w:t>
            </w:r>
            <w:bookmarkEnd w:id="1"/>
          </w:p>
        </w:tc>
      </w:tr>
      <w:tr w:rsidR="00CC53E0" w:rsidRPr="00CC53E0" w14:paraId="4DF52E09" w14:textId="77777777" w:rsidTr="00393BFA">
        <w:trPr>
          <w:jc w:val="center"/>
        </w:trPr>
        <w:tc>
          <w:tcPr>
            <w:tcW w:w="1271" w:type="dxa"/>
            <w:vAlign w:val="center"/>
          </w:tcPr>
          <w:p w14:paraId="2C7CE958" w14:textId="77777777" w:rsidR="001B4205" w:rsidRPr="00CC53E0" w:rsidRDefault="003F0976" w:rsidP="00827F38">
            <w:pPr>
              <w:spacing w:line="312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 w:hint="eastAsia"/>
                <w:sz w:val="21"/>
                <w:szCs w:val="21"/>
              </w:rPr>
              <w:t>四类</w:t>
            </w:r>
          </w:p>
        </w:tc>
        <w:tc>
          <w:tcPr>
            <w:tcW w:w="8505" w:type="dxa"/>
            <w:vAlign w:val="center"/>
          </w:tcPr>
          <w:p w14:paraId="4F10AE22" w14:textId="77777777" w:rsidR="001B4205" w:rsidRPr="00CC53E0" w:rsidRDefault="00EC263A" w:rsidP="00827F38">
            <w:pPr>
              <w:spacing w:line="288" w:lineRule="auto"/>
              <w:jc w:val="left"/>
              <w:rPr>
                <w:rFonts w:eastAsia="仿宋_GB2312"/>
                <w:sz w:val="21"/>
                <w:szCs w:val="21"/>
              </w:rPr>
            </w:pPr>
            <w:r w:rsidRPr="00CC53E0">
              <w:rPr>
                <w:rFonts w:eastAsia="仿宋_GB2312" w:hint="eastAsia"/>
                <w:sz w:val="21"/>
                <w:szCs w:val="21"/>
              </w:rPr>
              <w:t>校内</w:t>
            </w:r>
            <w:r w:rsidR="003F0976" w:rsidRPr="00CC53E0">
              <w:rPr>
                <w:rFonts w:eastAsia="仿宋_GB2312" w:hint="eastAsia"/>
                <w:sz w:val="21"/>
                <w:szCs w:val="21"/>
              </w:rPr>
              <w:t>教授或副教授及相当职称专家</w:t>
            </w:r>
          </w:p>
        </w:tc>
      </w:tr>
    </w:tbl>
    <w:p w14:paraId="51F3E762" w14:textId="77777777" w:rsidR="001B19CC" w:rsidRPr="00CC53E0" w:rsidRDefault="00FF64A0" w:rsidP="008A4AFA">
      <w:pPr>
        <w:spacing w:afterLines="50" w:after="156" w:line="440" w:lineRule="exact"/>
        <w:ind w:left="420"/>
        <w:rPr>
          <w:rFonts w:ascii="仿宋_GB2312" w:eastAsia="仿宋_GB2312"/>
          <w:sz w:val="24"/>
          <w:szCs w:val="24"/>
        </w:rPr>
      </w:pPr>
      <w:r w:rsidRPr="00CC53E0">
        <w:rPr>
          <w:rFonts w:ascii="仿宋_GB2312" w:eastAsia="仿宋_GB2312" w:hint="eastAsia"/>
          <w:sz w:val="24"/>
          <w:szCs w:val="24"/>
        </w:rPr>
        <w:t>2、资助标准如下表所示：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704"/>
        <w:gridCol w:w="3402"/>
        <w:gridCol w:w="6082"/>
      </w:tblGrid>
      <w:tr w:rsidR="00CC53E0" w:rsidRPr="00CC53E0" w14:paraId="644C8912" w14:textId="77777777" w:rsidTr="006535EE">
        <w:trPr>
          <w:trHeight w:val="397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08BD2" w14:textId="77777777" w:rsidR="008647A0" w:rsidRPr="00CC53E0" w:rsidRDefault="001B19CC" w:rsidP="00827F38">
            <w:pPr>
              <w:spacing w:line="288" w:lineRule="auto"/>
              <w:jc w:val="center"/>
              <w:rPr>
                <w:b/>
                <w:kern w:val="0"/>
                <w:szCs w:val="21"/>
              </w:rPr>
            </w:pPr>
            <w:r w:rsidRPr="00CC53E0">
              <w:rPr>
                <w:rFonts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0BC5F" w14:textId="77777777" w:rsidR="008647A0" w:rsidRPr="00CC53E0" w:rsidRDefault="008647A0" w:rsidP="00827F38">
            <w:pPr>
              <w:spacing w:line="288" w:lineRule="auto"/>
              <w:ind w:left="211" w:hangingChars="100" w:hanging="211"/>
              <w:jc w:val="center"/>
              <w:rPr>
                <w:b/>
                <w:kern w:val="0"/>
                <w:szCs w:val="21"/>
              </w:rPr>
            </w:pPr>
            <w:r w:rsidRPr="00CC53E0">
              <w:rPr>
                <w:b/>
                <w:kern w:val="0"/>
                <w:szCs w:val="21"/>
              </w:rPr>
              <w:t>申报条件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7747C" w14:textId="77777777" w:rsidR="008647A0" w:rsidRPr="00CC53E0" w:rsidRDefault="008647A0" w:rsidP="00827F38">
            <w:pPr>
              <w:spacing w:line="288" w:lineRule="auto"/>
              <w:ind w:left="211" w:hangingChars="100" w:hanging="211"/>
              <w:jc w:val="center"/>
              <w:rPr>
                <w:b/>
                <w:kern w:val="0"/>
                <w:szCs w:val="21"/>
              </w:rPr>
            </w:pPr>
            <w:r w:rsidRPr="00CC53E0">
              <w:rPr>
                <w:b/>
                <w:kern w:val="0"/>
                <w:szCs w:val="21"/>
              </w:rPr>
              <w:t>资助范围及标准</w:t>
            </w:r>
            <w:r w:rsidR="006432B2" w:rsidRPr="00CC53E0">
              <w:rPr>
                <w:rFonts w:hint="eastAsia"/>
                <w:b/>
                <w:kern w:val="0"/>
                <w:szCs w:val="21"/>
              </w:rPr>
              <w:t>（酬金均为税前）</w:t>
            </w:r>
          </w:p>
        </w:tc>
      </w:tr>
      <w:tr w:rsidR="00CC53E0" w:rsidRPr="00CC53E0" w14:paraId="36341FA2" w14:textId="77777777" w:rsidTr="006535EE">
        <w:trPr>
          <w:trHeight w:val="397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5114" w14:textId="77777777" w:rsidR="008D5370" w:rsidRPr="00CC53E0" w:rsidRDefault="008647A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/>
                <w:b/>
                <w:kern w:val="0"/>
                <w:sz w:val="24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专</w:t>
            </w:r>
          </w:p>
          <w:p w14:paraId="36BA486E" w14:textId="77777777" w:rsidR="008647A0" w:rsidRPr="00CC53E0" w:rsidRDefault="008647A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家</w:t>
            </w:r>
          </w:p>
          <w:p w14:paraId="23796779" w14:textId="77777777" w:rsidR="008D5370" w:rsidRPr="00CC53E0" w:rsidRDefault="008647A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/>
                <w:b/>
                <w:kern w:val="0"/>
                <w:sz w:val="24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来</w:t>
            </w:r>
          </w:p>
          <w:p w14:paraId="038359B0" w14:textId="77777777" w:rsidR="008647A0" w:rsidRPr="00CC53E0" w:rsidRDefault="008647A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校</w:t>
            </w:r>
          </w:p>
          <w:p w14:paraId="61146869" w14:textId="77777777" w:rsidR="008D5370" w:rsidRPr="00CC53E0" w:rsidRDefault="008647A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/>
                <w:b/>
                <w:kern w:val="0"/>
                <w:sz w:val="24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讲</w:t>
            </w:r>
          </w:p>
          <w:p w14:paraId="66F67C2D" w14:textId="77777777" w:rsidR="008647A0" w:rsidRPr="00CC53E0" w:rsidRDefault="008647A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6CA1A" w14:textId="77777777" w:rsidR="00FF64A0" w:rsidRPr="00CC53E0" w:rsidRDefault="008647A0" w:rsidP="00827F38">
            <w:pPr>
              <w:spacing w:line="288" w:lineRule="auto"/>
              <w:ind w:left="210" w:hangingChars="100" w:hanging="210"/>
              <w:rPr>
                <w:rFonts w:ascii="Times New Roman" w:eastAsia="仿宋_GB2312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1.</w:t>
            </w:r>
            <w:r w:rsidR="00860C56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一类、</w:t>
            </w:r>
            <w:r w:rsidR="00281940" w:rsidRPr="00CC53E0">
              <w:rPr>
                <w:rFonts w:ascii="Times New Roman" w:eastAsia="仿宋_GB2312" w:hint="eastAsia"/>
                <w:kern w:val="0"/>
                <w:szCs w:val="21"/>
              </w:rPr>
              <w:t>二类和三类专家</w:t>
            </w:r>
            <w:r w:rsidR="00FF64A0" w:rsidRPr="00CC53E0">
              <w:rPr>
                <w:rFonts w:ascii="Times New Roman" w:eastAsia="仿宋_GB2312" w:hint="eastAsia"/>
                <w:kern w:val="0"/>
                <w:szCs w:val="21"/>
              </w:rPr>
              <w:t>；</w:t>
            </w:r>
          </w:p>
          <w:p w14:paraId="348415AC" w14:textId="386DD71D" w:rsidR="008647A0" w:rsidRPr="00CC53E0" w:rsidRDefault="00FF64A0" w:rsidP="00827F3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="008647A0"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="004D7EB8" w:rsidRPr="00CC53E0">
              <w:rPr>
                <w:rFonts w:ascii="Times New Roman" w:eastAsia="仿宋_GB2312"/>
                <w:kern w:val="0"/>
                <w:szCs w:val="21"/>
              </w:rPr>
              <w:t>作</w:t>
            </w:r>
            <w:r w:rsidR="003F20CA" w:rsidRPr="00CC53E0">
              <w:rPr>
                <w:rFonts w:ascii="Times New Roman" w:eastAsia="仿宋_GB2312"/>
                <w:kern w:val="0"/>
                <w:szCs w:val="21"/>
              </w:rPr>
              <w:t>学术</w:t>
            </w:r>
            <w:r w:rsidR="003F20CA" w:rsidRPr="00CC53E0">
              <w:rPr>
                <w:rFonts w:ascii="Times New Roman" w:eastAsia="仿宋_GB2312" w:hint="eastAsia"/>
                <w:kern w:val="0"/>
                <w:szCs w:val="21"/>
              </w:rPr>
              <w:t>讲座</w:t>
            </w:r>
            <w:r w:rsidR="004D7EB8" w:rsidRPr="00CC53E0">
              <w:rPr>
                <w:rFonts w:ascii="Times New Roman" w:eastAsia="仿宋_GB2312" w:hint="eastAsia"/>
                <w:kern w:val="0"/>
                <w:szCs w:val="21"/>
              </w:rPr>
              <w:t>，</w:t>
            </w:r>
            <w:r w:rsidR="004D7EB8" w:rsidRPr="00CC53E0">
              <w:rPr>
                <w:rFonts w:ascii="仿宋_GB2312" w:eastAsia="仿宋_GB2312" w:hAnsi="Times New Roman" w:hint="eastAsia"/>
                <w:kern w:val="0"/>
                <w:szCs w:val="21"/>
              </w:rPr>
              <w:t>≥</w:t>
            </w:r>
            <w:r w:rsidR="0081677B" w:rsidRPr="00CC53E0">
              <w:rPr>
                <w:rFonts w:ascii="Times New Roman" w:eastAsia="仿宋_GB2312" w:hAnsi="Times New Roman"/>
                <w:kern w:val="0"/>
                <w:szCs w:val="21"/>
              </w:rPr>
              <w:t>90</w:t>
            </w:r>
            <w:r w:rsidR="0081677B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分钟</w:t>
            </w:r>
            <w:r w:rsidR="004D7EB8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；</w:t>
            </w:r>
          </w:p>
          <w:p w14:paraId="4A40333D" w14:textId="77777777" w:rsidR="008647A0" w:rsidRPr="00CC53E0" w:rsidRDefault="00FF64A0" w:rsidP="00827F3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  <w:r w:rsidR="008647A0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.</w:t>
            </w:r>
            <w:r w:rsidR="003F20CA" w:rsidRPr="00CC53E0">
              <w:rPr>
                <w:rFonts w:ascii="Times New Roman" w:eastAsia="仿宋_GB2312" w:hint="eastAsia"/>
                <w:kern w:val="0"/>
                <w:szCs w:val="21"/>
              </w:rPr>
              <w:t>提前至少一周将讲座</w:t>
            </w:r>
            <w:r w:rsidR="004A33D1" w:rsidRPr="00CC53E0">
              <w:rPr>
                <w:rFonts w:ascii="Times New Roman" w:eastAsia="仿宋_GB2312" w:hint="eastAsia"/>
                <w:kern w:val="0"/>
                <w:szCs w:val="21"/>
              </w:rPr>
              <w:t>信息公布</w:t>
            </w:r>
            <w:r w:rsidR="004A33D1" w:rsidRPr="00CC53E0">
              <w:rPr>
                <w:rFonts w:ascii="Times New Roman" w:eastAsia="仿宋_GB2312"/>
                <w:kern w:val="0"/>
                <w:szCs w:val="21"/>
              </w:rPr>
              <w:t>在研究生院</w:t>
            </w:r>
            <w:r w:rsidR="004A33D1" w:rsidRPr="00CC53E0">
              <w:rPr>
                <w:rFonts w:ascii="Times New Roman" w:eastAsia="仿宋_GB2312" w:hint="eastAsia"/>
                <w:kern w:val="0"/>
                <w:szCs w:val="21"/>
              </w:rPr>
              <w:t>网站“人文教育与学术交流月”</w:t>
            </w:r>
            <w:proofErr w:type="gramStart"/>
            <w:r w:rsidR="004A33D1" w:rsidRPr="00CC53E0">
              <w:rPr>
                <w:rFonts w:ascii="Times New Roman" w:eastAsia="仿宋_GB2312" w:hint="eastAsia"/>
                <w:kern w:val="0"/>
                <w:szCs w:val="21"/>
              </w:rPr>
              <w:t>版块</w:t>
            </w:r>
            <w:proofErr w:type="gramEnd"/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7724" w14:textId="77777777" w:rsidR="008647A0" w:rsidRPr="00CC53E0" w:rsidRDefault="008647A0" w:rsidP="00827F3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1.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机票：实报实销（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限经济舱，若国际国内连程则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3000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包干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）；</w:t>
            </w:r>
          </w:p>
          <w:p w14:paraId="72B95A98" w14:textId="77777777" w:rsidR="008647A0" w:rsidRPr="00CC53E0" w:rsidRDefault="008647A0" w:rsidP="00827F38">
            <w:pPr>
              <w:spacing w:line="288" w:lineRule="auto"/>
              <w:ind w:left="168" w:hangingChars="80" w:hanging="168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住宿：</w:t>
            </w:r>
            <w:r w:rsidR="00860C56" w:rsidRPr="00CC53E0">
              <w:rPr>
                <w:rFonts w:ascii="Times New Roman" w:eastAsia="仿宋_GB2312" w:hint="eastAsia"/>
                <w:kern w:val="0"/>
                <w:szCs w:val="21"/>
              </w:rPr>
              <w:t>一类</w:t>
            </w:r>
            <w:r w:rsidR="00860C56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860C56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  <w:r w:rsidR="00860C56" w:rsidRPr="00CC53E0">
              <w:rPr>
                <w:rFonts w:ascii="Times New Roman" w:eastAsia="仿宋_GB2312" w:hAnsi="Times New Roman"/>
                <w:kern w:val="0"/>
                <w:szCs w:val="21"/>
              </w:rPr>
              <w:t>00</w:t>
            </w:r>
            <w:r w:rsidR="00860C56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元</w:t>
            </w:r>
            <w:r w:rsidR="00860C56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/</w:t>
            </w:r>
            <w:r w:rsidR="00860C56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天，二类、三类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B0543B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45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天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，限四星及以下宾馆</w:t>
            </w:r>
            <w:r w:rsidR="00860C56" w:rsidRPr="00CC53E0">
              <w:rPr>
                <w:rFonts w:ascii="Times New Roman" w:eastAsia="仿宋_GB2312" w:hint="eastAsia"/>
                <w:kern w:val="0"/>
                <w:szCs w:val="21"/>
              </w:rPr>
              <w:t>，实报实销；</w:t>
            </w:r>
          </w:p>
          <w:p w14:paraId="4BD5741A" w14:textId="77777777" w:rsidR="008647A0" w:rsidRPr="00CC53E0" w:rsidRDefault="008647A0" w:rsidP="00827F38">
            <w:pPr>
              <w:spacing w:line="288" w:lineRule="auto"/>
              <w:ind w:left="168" w:hangingChars="80" w:hanging="168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3.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餐费：</w:t>
            </w:r>
            <w:r w:rsidR="00EC263A" w:rsidRPr="00CC53E0">
              <w:rPr>
                <w:rFonts w:ascii="Times New Roman" w:eastAsia="仿宋_GB2312" w:hint="eastAsia"/>
                <w:kern w:val="0"/>
                <w:szCs w:val="21"/>
              </w:rPr>
              <w:t>境外专家</w:t>
            </w:r>
            <w:r w:rsidR="00EC263A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EC263A" w:rsidRPr="00CC53E0">
              <w:rPr>
                <w:rFonts w:ascii="Times New Roman" w:eastAsia="仿宋_GB2312" w:hAnsi="Times New Roman"/>
                <w:kern w:val="0"/>
                <w:szCs w:val="21"/>
              </w:rPr>
              <w:t>200</w:t>
            </w:r>
            <w:r w:rsidR="00EC263A"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="00EC263A"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="00EC263A" w:rsidRPr="00CC53E0">
              <w:rPr>
                <w:rFonts w:ascii="Times New Roman" w:eastAsia="仿宋_GB2312"/>
                <w:kern w:val="0"/>
                <w:szCs w:val="21"/>
              </w:rPr>
              <w:t>天</w:t>
            </w:r>
            <w:r w:rsidR="00EC263A" w:rsidRPr="00CC53E0">
              <w:rPr>
                <w:rFonts w:ascii="Times New Roman" w:eastAsia="仿宋_GB2312" w:hint="eastAsia"/>
                <w:kern w:val="0"/>
                <w:szCs w:val="21"/>
              </w:rPr>
              <w:t>，国内专家：一类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860C56" w:rsidRPr="00CC53E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天</w:t>
            </w:r>
            <w:r w:rsidR="00860C56" w:rsidRPr="00CC53E0">
              <w:rPr>
                <w:rFonts w:ascii="Times New Roman" w:eastAsia="仿宋_GB2312" w:hint="eastAsia"/>
                <w:kern w:val="0"/>
                <w:szCs w:val="21"/>
              </w:rPr>
              <w:t>，</w:t>
            </w:r>
            <w:r w:rsidR="00EC263A" w:rsidRPr="00CC53E0">
              <w:rPr>
                <w:rFonts w:ascii="Times New Roman" w:eastAsia="仿宋_GB2312" w:hint="eastAsia"/>
                <w:kern w:val="0"/>
                <w:szCs w:val="21"/>
              </w:rPr>
              <w:t>二类、三类</w:t>
            </w:r>
            <w:r w:rsidR="00EC263A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EC263A" w:rsidRPr="00CC53E0">
              <w:rPr>
                <w:rFonts w:ascii="Times New Roman" w:eastAsia="仿宋_GB2312" w:hAnsi="Times New Roman"/>
                <w:kern w:val="0"/>
                <w:szCs w:val="21"/>
              </w:rPr>
              <w:t>100</w:t>
            </w:r>
            <w:r w:rsidR="00EC263A"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="00EC263A"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="00EC263A" w:rsidRPr="00CC53E0">
              <w:rPr>
                <w:rFonts w:ascii="Times New Roman" w:eastAsia="仿宋_GB2312"/>
                <w:kern w:val="0"/>
                <w:szCs w:val="21"/>
              </w:rPr>
              <w:t>天</w:t>
            </w:r>
            <w:r w:rsidR="00EC263A" w:rsidRPr="00CC53E0">
              <w:rPr>
                <w:rFonts w:ascii="Times New Roman" w:eastAsia="仿宋_GB2312" w:hint="eastAsia"/>
                <w:kern w:val="0"/>
                <w:szCs w:val="21"/>
              </w:rPr>
              <w:t>，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实报实销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；</w:t>
            </w:r>
          </w:p>
          <w:p w14:paraId="56D3DF16" w14:textId="77777777" w:rsidR="008647A0" w:rsidRPr="00CC53E0" w:rsidRDefault="008647A0" w:rsidP="00827F38">
            <w:pPr>
              <w:spacing w:line="288" w:lineRule="auto"/>
              <w:ind w:left="168" w:hangingChars="80" w:hanging="168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4.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市内交通：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100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天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，实报实销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；</w:t>
            </w:r>
          </w:p>
          <w:p w14:paraId="19224070" w14:textId="77777777" w:rsidR="008647A0" w:rsidRPr="00CC53E0" w:rsidRDefault="008647A0" w:rsidP="00201E7C">
            <w:pPr>
              <w:spacing w:line="288" w:lineRule="auto"/>
              <w:ind w:left="210" w:hangingChars="100" w:hanging="210"/>
              <w:rPr>
                <w:rFonts w:ascii="Times New Roman" w:eastAsia="仿宋_GB2312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5.</w:t>
            </w:r>
            <w:r w:rsidR="00BB10F9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讲座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酬金：</w:t>
            </w:r>
            <w:r w:rsidR="00201E7C" w:rsidRPr="00CC53E0">
              <w:rPr>
                <w:rFonts w:ascii="Times New Roman" w:eastAsia="仿宋_GB2312" w:hint="eastAsia"/>
                <w:kern w:val="0"/>
                <w:szCs w:val="21"/>
              </w:rPr>
              <w:t>一类、二类：</w:t>
            </w:r>
            <w:r w:rsidR="00201E7C" w:rsidRPr="00CC53E0">
              <w:rPr>
                <w:rFonts w:ascii="Times New Roman" w:eastAsia="仿宋_GB2312" w:hint="eastAsia"/>
                <w:kern w:val="0"/>
                <w:szCs w:val="21"/>
              </w:rPr>
              <w:t>2</w:t>
            </w:r>
            <w:r w:rsidR="00201E7C" w:rsidRPr="00CC53E0">
              <w:rPr>
                <w:rFonts w:ascii="Times New Roman" w:eastAsia="仿宋_GB2312"/>
                <w:kern w:val="0"/>
                <w:szCs w:val="21"/>
              </w:rPr>
              <w:t>300</w:t>
            </w:r>
            <w:r w:rsidR="00201E7C" w:rsidRPr="00CC53E0">
              <w:rPr>
                <w:rFonts w:ascii="Times New Roman" w:eastAsia="仿宋_GB2312" w:hint="eastAsia"/>
                <w:kern w:val="0"/>
                <w:szCs w:val="21"/>
              </w:rPr>
              <w:t>元</w:t>
            </w:r>
            <w:r w:rsidR="00201E7C" w:rsidRPr="00CC53E0">
              <w:rPr>
                <w:rFonts w:ascii="Times New Roman" w:eastAsia="仿宋_GB2312" w:hint="eastAsia"/>
                <w:kern w:val="0"/>
                <w:szCs w:val="21"/>
              </w:rPr>
              <w:t>/</w:t>
            </w:r>
            <w:r w:rsidR="00201E7C" w:rsidRPr="00CC53E0">
              <w:rPr>
                <w:rFonts w:ascii="Times New Roman" w:eastAsia="仿宋_GB2312" w:hint="eastAsia"/>
                <w:kern w:val="0"/>
                <w:szCs w:val="21"/>
              </w:rPr>
              <w:t>场，三类：</w:t>
            </w:r>
            <w:r w:rsidR="008F195C" w:rsidRPr="00CC53E0">
              <w:rPr>
                <w:rFonts w:ascii="Times New Roman" w:eastAsia="仿宋_GB2312" w:hint="eastAsia"/>
                <w:kern w:val="0"/>
                <w:szCs w:val="21"/>
              </w:rPr>
              <w:t>正高级技术职称专业人员</w:t>
            </w:r>
            <w:r w:rsidR="001443F2" w:rsidRPr="00CC53E0">
              <w:rPr>
                <w:rFonts w:ascii="Times New Roman" w:eastAsia="仿宋_GB2312" w:hint="eastAsia"/>
                <w:kern w:val="0"/>
                <w:szCs w:val="21"/>
              </w:rPr>
              <w:t>：</w:t>
            </w:r>
            <w:r w:rsidR="008F195C" w:rsidRPr="00CC53E0">
              <w:rPr>
                <w:rFonts w:ascii="Times New Roman" w:eastAsia="仿宋_GB2312" w:hint="eastAsia"/>
                <w:kern w:val="0"/>
                <w:szCs w:val="21"/>
              </w:rPr>
              <w:t>2000</w:t>
            </w:r>
            <w:r w:rsidR="008F195C" w:rsidRPr="00CC53E0">
              <w:rPr>
                <w:rFonts w:ascii="Times New Roman" w:eastAsia="仿宋_GB2312" w:hint="eastAsia"/>
                <w:kern w:val="0"/>
                <w:szCs w:val="21"/>
              </w:rPr>
              <w:t>元</w:t>
            </w:r>
            <w:r w:rsidR="008F195C" w:rsidRPr="00CC53E0">
              <w:rPr>
                <w:rFonts w:ascii="Times New Roman" w:eastAsia="仿宋_GB2312" w:hint="eastAsia"/>
                <w:kern w:val="0"/>
                <w:szCs w:val="21"/>
              </w:rPr>
              <w:t>/</w:t>
            </w:r>
            <w:r w:rsidR="008F195C" w:rsidRPr="00CC53E0">
              <w:rPr>
                <w:rFonts w:ascii="Times New Roman" w:eastAsia="仿宋_GB2312" w:hint="eastAsia"/>
                <w:kern w:val="0"/>
                <w:szCs w:val="21"/>
              </w:rPr>
              <w:t>场，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副高级技术职称专业人员</w:t>
            </w:r>
            <w:r w:rsidR="001443F2" w:rsidRPr="00CC53E0">
              <w:rPr>
                <w:rFonts w:ascii="Times New Roman" w:eastAsia="仿宋_GB2312" w:hint="eastAsia"/>
                <w:kern w:val="0"/>
                <w:szCs w:val="21"/>
              </w:rPr>
              <w:t>：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1000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场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。</w:t>
            </w:r>
          </w:p>
          <w:p w14:paraId="520EBC50" w14:textId="77777777" w:rsidR="00BB10F9" w:rsidRPr="00CC53E0" w:rsidRDefault="00BB10F9" w:rsidP="00827F38">
            <w:pPr>
              <w:spacing w:line="288" w:lineRule="auto"/>
              <w:ind w:left="798" w:hangingChars="380" w:hanging="798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int="eastAsia"/>
                <w:kern w:val="0"/>
                <w:szCs w:val="21"/>
              </w:rPr>
              <w:t>6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.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负责人人员费：一、二类：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1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000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元，三类：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5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00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元。</w:t>
            </w:r>
          </w:p>
          <w:p w14:paraId="1A5B28AC" w14:textId="77777777" w:rsidR="008647A0" w:rsidRPr="00CC53E0" w:rsidRDefault="008647A0" w:rsidP="00827F38">
            <w:pPr>
              <w:spacing w:line="288" w:lineRule="auto"/>
              <w:ind w:firstLineChars="7" w:firstLine="15"/>
              <w:rPr>
                <w:rFonts w:ascii="楷体" w:eastAsia="楷体" w:hAnsi="楷体"/>
                <w:kern w:val="0"/>
                <w:szCs w:val="21"/>
              </w:rPr>
            </w:pPr>
            <w:r w:rsidRPr="00CC53E0">
              <w:rPr>
                <w:rFonts w:ascii="楷体" w:eastAsia="楷体" w:hAnsi="楷体"/>
                <w:kern w:val="0"/>
                <w:szCs w:val="21"/>
              </w:rPr>
              <w:t>注：N</w:t>
            </w:r>
            <w:r w:rsidRPr="00CC53E0">
              <w:rPr>
                <w:rFonts w:ascii="楷体" w:eastAsia="楷体" w:hAnsi="楷体" w:hint="eastAsia"/>
                <w:kern w:val="0"/>
                <w:szCs w:val="21"/>
              </w:rPr>
              <w:t>场</w:t>
            </w:r>
            <w:r w:rsidR="00975CCD" w:rsidRPr="00CC53E0">
              <w:rPr>
                <w:rFonts w:ascii="楷体" w:eastAsia="楷体" w:hAnsi="楷体"/>
                <w:kern w:val="0"/>
                <w:szCs w:val="21"/>
              </w:rPr>
              <w:t>报告</w:t>
            </w:r>
            <w:r w:rsidR="00975CCD" w:rsidRPr="00CC53E0">
              <w:rPr>
                <w:rFonts w:ascii="楷体" w:eastAsia="楷体" w:hAnsi="楷体" w:hint="eastAsia"/>
                <w:kern w:val="0"/>
                <w:szCs w:val="21"/>
              </w:rPr>
              <w:t>最</w:t>
            </w:r>
            <w:r w:rsidRPr="00CC53E0">
              <w:rPr>
                <w:rFonts w:ascii="楷体" w:eastAsia="楷体" w:hAnsi="楷体"/>
                <w:kern w:val="0"/>
                <w:szCs w:val="21"/>
              </w:rPr>
              <w:t>多资助（N+2）天。</w:t>
            </w:r>
          </w:p>
        </w:tc>
      </w:tr>
      <w:tr w:rsidR="00CC53E0" w:rsidRPr="00CC53E0" w14:paraId="58502BB4" w14:textId="77777777" w:rsidTr="006535EE"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AE58D4" w14:textId="77777777" w:rsidR="008D5370" w:rsidRPr="00CC53E0" w:rsidRDefault="0028194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/>
                <w:b/>
                <w:kern w:val="0"/>
                <w:sz w:val="24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专</w:t>
            </w:r>
          </w:p>
          <w:p w14:paraId="239281BA" w14:textId="77777777" w:rsidR="00281940" w:rsidRPr="00CC53E0" w:rsidRDefault="0028194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lastRenderedPageBreak/>
              <w:t>家</w:t>
            </w:r>
          </w:p>
          <w:p w14:paraId="468785B3" w14:textId="77777777" w:rsidR="008D5370" w:rsidRPr="00CC53E0" w:rsidRDefault="0028194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/>
                <w:b/>
                <w:kern w:val="0"/>
                <w:sz w:val="24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来</w:t>
            </w:r>
          </w:p>
          <w:p w14:paraId="582108A8" w14:textId="77777777" w:rsidR="00281940" w:rsidRPr="00CC53E0" w:rsidRDefault="0028194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校</w:t>
            </w:r>
          </w:p>
          <w:p w14:paraId="0655ECB4" w14:textId="77777777" w:rsidR="008D5370" w:rsidRPr="00CC53E0" w:rsidRDefault="0028194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/>
                <w:b/>
                <w:kern w:val="0"/>
                <w:sz w:val="24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授</w:t>
            </w:r>
          </w:p>
          <w:p w14:paraId="29665670" w14:textId="77777777" w:rsidR="00281940" w:rsidRPr="00CC53E0" w:rsidRDefault="00281940" w:rsidP="00827F38">
            <w:pPr>
              <w:spacing w:line="288" w:lineRule="auto"/>
              <w:ind w:firstLineChars="7" w:firstLine="17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 w:val="24"/>
                <w:szCs w:val="21"/>
              </w:rPr>
              <w:t>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EBE22" w14:textId="77777777" w:rsidR="00281940" w:rsidRPr="00CC53E0" w:rsidRDefault="00281940" w:rsidP="006535EE">
            <w:pPr>
              <w:spacing w:line="288" w:lineRule="auto"/>
              <w:ind w:left="210" w:hangingChars="100" w:hanging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1.</w:t>
            </w:r>
            <w:r w:rsidR="00860C56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一类、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二类</w:t>
            </w:r>
            <w:r w:rsidR="00304BC3" w:rsidRPr="00CC53E0">
              <w:rPr>
                <w:rFonts w:ascii="Times New Roman" w:eastAsia="仿宋_GB2312" w:hint="eastAsia"/>
                <w:kern w:val="0"/>
                <w:szCs w:val="21"/>
              </w:rPr>
              <w:t>、三类专家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；</w:t>
            </w:r>
          </w:p>
          <w:p w14:paraId="0EA10814" w14:textId="77777777" w:rsidR="00281940" w:rsidRPr="00CC53E0" w:rsidRDefault="00281940" w:rsidP="006535EE">
            <w:pPr>
              <w:spacing w:line="288" w:lineRule="auto"/>
              <w:ind w:left="210" w:hangingChars="100" w:hanging="210"/>
              <w:jc w:val="left"/>
              <w:rPr>
                <w:rFonts w:ascii="Times New Roman" w:eastAsia="仿宋_GB2312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2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课程须经研究生院审核批准；</w:t>
            </w:r>
          </w:p>
          <w:p w14:paraId="52BFA60E" w14:textId="77777777" w:rsidR="00281940" w:rsidRPr="00CC53E0" w:rsidRDefault="00281940" w:rsidP="006535EE">
            <w:pPr>
              <w:spacing w:line="288" w:lineRule="auto"/>
              <w:ind w:left="210" w:hangingChars="100" w:hanging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3.</w:t>
            </w:r>
            <w:r w:rsidR="004D7EB8" w:rsidRPr="00CC53E0">
              <w:rPr>
                <w:rFonts w:ascii="Times New Roman" w:eastAsia="仿宋_GB2312" w:hint="eastAsia"/>
                <w:kern w:val="0"/>
                <w:szCs w:val="21"/>
              </w:rPr>
              <w:t>课</w:t>
            </w:r>
            <w:r w:rsidR="00696358" w:rsidRPr="00CC53E0">
              <w:rPr>
                <w:rFonts w:ascii="Times New Roman" w:eastAsia="仿宋_GB2312" w:hint="eastAsia"/>
                <w:kern w:val="0"/>
                <w:szCs w:val="21"/>
              </w:rPr>
              <w:t>时数：</w:t>
            </w:r>
            <w:proofErr w:type="gramStart"/>
            <w:r w:rsidR="00696358" w:rsidRPr="00CC53E0">
              <w:rPr>
                <w:rFonts w:ascii="Times New Roman" w:eastAsia="仿宋_GB2312" w:hint="eastAsia"/>
                <w:kern w:val="0"/>
                <w:szCs w:val="21"/>
              </w:rPr>
              <w:t>文管类</w:t>
            </w:r>
            <w:proofErr w:type="gramEnd"/>
            <w:r w:rsidR="00696358" w:rsidRPr="00CC53E0">
              <w:rPr>
                <w:rFonts w:ascii="仿宋_GB2312" w:eastAsia="仿宋_GB2312" w:hAnsi="Times New Roman" w:hint="eastAsia"/>
                <w:kern w:val="0"/>
                <w:szCs w:val="21"/>
              </w:rPr>
              <w:t>≥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  <w:r w:rsidR="00696358" w:rsidRPr="00CC53E0">
              <w:rPr>
                <w:rFonts w:ascii="Times New Roman" w:eastAsia="仿宋_GB2312" w:hint="eastAsia"/>
                <w:kern w:val="0"/>
                <w:szCs w:val="21"/>
              </w:rPr>
              <w:t>学时，理工类</w:t>
            </w:r>
            <w:r w:rsidR="00696358" w:rsidRPr="00CC53E0">
              <w:rPr>
                <w:rFonts w:ascii="仿宋_GB2312" w:eastAsia="仿宋_GB2312" w:hAnsi="Times New Roman" w:hint="eastAsia"/>
                <w:kern w:val="0"/>
                <w:szCs w:val="21"/>
              </w:rPr>
              <w:t>≥</w:t>
            </w:r>
            <w:r w:rsidR="00696358" w:rsidRPr="00CC53E0">
              <w:rPr>
                <w:rFonts w:ascii="Times New Roman" w:eastAsia="仿宋_GB2312" w:hAnsi="Times New Roman"/>
                <w:kern w:val="0"/>
                <w:szCs w:val="21"/>
              </w:rPr>
              <w:t>20</w:t>
            </w:r>
            <w:r w:rsidR="00696358" w:rsidRPr="00CC53E0">
              <w:rPr>
                <w:rFonts w:ascii="Times New Roman" w:eastAsia="仿宋_GB2312" w:hint="eastAsia"/>
                <w:kern w:val="0"/>
                <w:szCs w:val="21"/>
              </w:rPr>
              <w:t>学时；</w:t>
            </w:r>
          </w:p>
          <w:p w14:paraId="1D52492B" w14:textId="77777777" w:rsidR="00281940" w:rsidRPr="00CC53E0" w:rsidRDefault="00281940" w:rsidP="006535EE">
            <w:pPr>
              <w:spacing w:line="288" w:lineRule="auto"/>
              <w:ind w:left="210" w:hangingChars="100" w:hanging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="00B37840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授课时长</w:t>
            </w:r>
            <w:r w:rsidR="00696358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：</w:t>
            </w:r>
            <w:proofErr w:type="gramStart"/>
            <w:r w:rsidR="00696358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文管类</w:t>
            </w:r>
            <w:proofErr w:type="gramEnd"/>
            <w:r w:rsidR="00696358" w:rsidRPr="00CC53E0">
              <w:rPr>
                <w:rFonts w:ascii="仿宋_GB2312" w:eastAsia="仿宋_GB2312" w:hAnsi="Times New Roman" w:hint="eastAsia"/>
                <w:kern w:val="0"/>
                <w:szCs w:val="21"/>
              </w:rPr>
              <w:t>≥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  <w:r w:rsidR="00696358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个工作日，</w:t>
            </w:r>
          </w:p>
          <w:p w14:paraId="78CDC78A" w14:textId="77777777" w:rsidR="00696358" w:rsidRPr="00CC53E0" w:rsidRDefault="00696358" w:rsidP="006535EE">
            <w:pPr>
              <w:spacing w:line="288" w:lineRule="auto"/>
              <w:ind w:leftChars="100" w:left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理工类</w:t>
            </w:r>
            <w:r w:rsidRPr="00CC53E0">
              <w:rPr>
                <w:rFonts w:ascii="仿宋_GB2312" w:eastAsia="仿宋_GB2312" w:hAnsi="Times New Roman" w:hint="eastAsia"/>
                <w:kern w:val="0"/>
                <w:szCs w:val="21"/>
              </w:rPr>
              <w:t>≥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个工作日；</w:t>
            </w:r>
          </w:p>
          <w:p w14:paraId="096CFFEF" w14:textId="77777777" w:rsidR="00281940" w:rsidRPr="00CC53E0" w:rsidRDefault="00281940" w:rsidP="006535EE">
            <w:pPr>
              <w:spacing w:line="288" w:lineRule="auto"/>
              <w:ind w:left="210" w:hangingChars="100" w:hanging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学院为专家提供固定办公场所及其他办公条件；</w:t>
            </w:r>
          </w:p>
          <w:p w14:paraId="35A31E9C" w14:textId="77777777" w:rsidR="00281940" w:rsidRPr="00CC53E0" w:rsidRDefault="00281940" w:rsidP="006535EE">
            <w:pPr>
              <w:spacing w:line="288" w:lineRule="auto"/>
              <w:ind w:left="210" w:hangingChars="100" w:hanging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采用项目负责制，项目负责人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（或青年教师助教）</w:t>
            </w:r>
            <w:r w:rsidR="00432942" w:rsidRPr="00CC53E0">
              <w:rPr>
                <w:rFonts w:ascii="Times New Roman" w:eastAsia="仿宋_GB2312"/>
                <w:kern w:val="0"/>
                <w:szCs w:val="21"/>
              </w:rPr>
              <w:t>须跟</w:t>
            </w:r>
            <w:r w:rsidR="00432942" w:rsidRPr="00CC53E0">
              <w:rPr>
                <w:rFonts w:ascii="Times New Roman" w:eastAsia="仿宋_GB2312" w:hint="eastAsia"/>
                <w:kern w:val="0"/>
                <w:szCs w:val="21"/>
              </w:rPr>
              <w:t>听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专家</w:t>
            </w:r>
            <w:r w:rsidR="00432942" w:rsidRPr="00CC53E0">
              <w:rPr>
                <w:rFonts w:ascii="Times New Roman" w:eastAsia="仿宋_GB2312" w:hint="eastAsia"/>
                <w:kern w:val="0"/>
                <w:szCs w:val="21"/>
              </w:rPr>
              <w:t>授课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并协助处理专家工作及生活事宜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A15A5" w14:textId="77777777" w:rsidR="00281940" w:rsidRPr="00CC53E0" w:rsidRDefault="00281940" w:rsidP="00827F3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1.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机票：实报实销</w:t>
            </w:r>
            <w:r w:rsidR="00860C56" w:rsidRPr="00CC53E0">
              <w:rPr>
                <w:rFonts w:ascii="Times New Roman" w:eastAsia="仿宋_GB2312" w:hint="eastAsia"/>
                <w:kern w:val="0"/>
                <w:szCs w:val="21"/>
              </w:rPr>
              <w:t>，限经济舱（境外专家：</w:t>
            </w:r>
            <w:r w:rsidR="00860C56" w:rsidRPr="00CC53E0">
              <w:rPr>
                <w:rFonts w:ascii="Times New Roman" w:eastAsia="仿宋_GB2312" w:hAnsi="Times New Roman"/>
                <w:kern w:val="0"/>
                <w:szCs w:val="21"/>
              </w:rPr>
              <w:t>1.5</w:t>
            </w:r>
            <w:r w:rsidR="00860C56" w:rsidRPr="00CC53E0">
              <w:rPr>
                <w:rFonts w:ascii="Times New Roman" w:eastAsia="仿宋_GB2312"/>
                <w:kern w:val="0"/>
                <w:szCs w:val="21"/>
              </w:rPr>
              <w:t>万元以内</w:t>
            </w:r>
            <w:r w:rsidR="00860C56" w:rsidRPr="00CC53E0">
              <w:rPr>
                <w:rFonts w:ascii="Times New Roman" w:eastAsia="仿宋_GB2312" w:hint="eastAsia"/>
                <w:kern w:val="0"/>
                <w:szCs w:val="21"/>
              </w:rPr>
              <w:t>，国内专</w:t>
            </w:r>
            <w:r w:rsidR="00860C56" w:rsidRPr="00CC53E0">
              <w:rPr>
                <w:rFonts w:ascii="Times New Roman" w:eastAsia="仿宋_GB2312" w:hint="eastAsia"/>
                <w:kern w:val="0"/>
                <w:szCs w:val="21"/>
              </w:rPr>
              <w:lastRenderedPageBreak/>
              <w:t>家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：</w:t>
            </w:r>
            <w:r w:rsidR="00860C56" w:rsidRPr="00CC53E0">
              <w:rPr>
                <w:rFonts w:ascii="Times New Roman" w:eastAsia="仿宋_GB2312" w:hint="eastAsia"/>
                <w:kern w:val="0"/>
                <w:szCs w:val="21"/>
              </w:rPr>
              <w:t>3</w:t>
            </w:r>
            <w:r w:rsidR="00860C56" w:rsidRPr="00CC53E0">
              <w:rPr>
                <w:rFonts w:ascii="Times New Roman" w:eastAsia="仿宋_GB2312"/>
                <w:kern w:val="0"/>
                <w:szCs w:val="21"/>
              </w:rPr>
              <w:t>000</w:t>
            </w:r>
            <w:r w:rsidR="00860C56" w:rsidRPr="00CC53E0">
              <w:rPr>
                <w:rFonts w:ascii="Times New Roman" w:eastAsia="仿宋_GB2312" w:hint="eastAsia"/>
                <w:kern w:val="0"/>
                <w:szCs w:val="21"/>
              </w:rPr>
              <w:t>元以内，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超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出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部分</w:t>
            </w:r>
            <w:r w:rsidR="00EC263A" w:rsidRPr="00CC53E0">
              <w:rPr>
                <w:rFonts w:ascii="Times New Roman" w:eastAsia="仿宋_GB2312" w:hint="eastAsia"/>
                <w:kern w:val="0"/>
                <w:szCs w:val="21"/>
              </w:rPr>
              <w:t>学院配套支持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）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；</w:t>
            </w:r>
          </w:p>
          <w:p w14:paraId="427D4604" w14:textId="77777777" w:rsidR="00281940" w:rsidRPr="00CC53E0" w:rsidRDefault="00281940" w:rsidP="00827F38">
            <w:pPr>
              <w:spacing w:line="288" w:lineRule="auto"/>
              <w:ind w:left="168" w:hangingChars="80" w:hanging="168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r w:rsidR="000B0094" w:rsidRPr="00CC53E0">
              <w:rPr>
                <w:rFonts w:ascii="Times New Roman" w:eastAsia="仿宋_GB2312"/>
                <w:kern w:val="0"/>
                <w:szCs w:val="21"/>
              </w:rPr>
              <w:t>住宿：</w:t>
            </w:r>
            <w:r w:rsidR="000B0094" w:rsidRPr="00CC53E0">
              <w:rPr>
                <w:rFonts w:ascii="Times New Roman" w:eastAsia="仿宋_GB2312" w:hint="eastAsia"/>
                <w:kern w:val="0"/>
                <w:szCs w:val="21"/>
              </w:rPr>
              <w:t>一类</w:t>
            </w:r>
            <w:r w:rsidR="000B0094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0B0094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  <w:r w:rsidR="000B0094" w:rsidRPr="00CC53E0">
              <w:rPr>
                <w:rFonts w:ascii="Times New Roman" w:eastAsia="仿宋_GB2312" w:hAnsi="Times New Roman"/>
                <w:kern w:val="0"/>
                <w:szCs w:val="21"/>
              </w:rPr>
              <w:t>00</w:t>
            </w:r>
            <w:r w:rsidR="000B0094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元</w:t>
            </w:r>
            <w:r w:rsidR="000B0094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/</w:t>
            </w:r>
            <w:r w:rsidR="000B0094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天，二类、三类≤</w:t>
            </w:r>
            <w:r w:rsidR="00D562CA" w:rsidRPr="00CC53E0">
              <w:rPr>
                <w:rFonts w:ascii="Times New Roman" w:eastAsia="仿宋_GB2312" w:hAnsi="Times New Roman"/>
                <w:kern w:val="0"/>
                <w:szCs w:val="21"/>
              </w:rPr>
              <w:t>45</w:t>
            </w:r>
            <w:r w:rsidR="000B0094" w:rsidRPr="00CC53E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="000B0094"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="000B0094"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="000B0094" w:rsidRPr="00CC53E0">
              <w:rPr>
                <w:rFonts w:ascii="Times New Roman" w:eastAsia="仿宋_GB2312"/>
                <w:kern w:val="0"/>
                <w:szCs w:val="21"/>
              </w:rPr>
              <w:t>天</w:t>
            </w:r>
            <w:r w:rsidR="000B0094" w:rsidRPr="00CC53E0">
              <w:rPr>
                <w:rFonts w:ascii="Times New Roman" w:eastAsia="仿宋_GB2312" w:hint="eastAsia"/>
                <w:kern w:val="0"/>
                <w:szCs w:val="21"/>
              </w:rPr>
              <w:t>，限四星及以下宾馆，实报实销；</w:t>
            </w:r>
          </w:p>
          <w:p w14:paraId="5AF3D095" w14:textId="77777777" w:rsidR="000B0094" w:rsidRPr="00CC53E0" w:rsidRDefault="000B0094" w:rsidP="00827F38">
            <w:pPr>
              <w:spacing w:line="288" w:lineRule="auto"/>
              <w:ind w:left="168" w:hangingChars="80" w:hanging="168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3.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餐费：</w:t>
            </w:r>
            <w:r w:rsidR="00E65B27" w:rsidRPr="00CC53E0">
              <w:rPr>
                <w:rFonts w:ascii="Times New Roman" w:eastAsia="仿宋_GB2312" w:hint="eastAsia"/>
                <w:kern w:val="0"/>
                <w:szCs w:val="21"/>
              </w:rPr>
              <w:t>境外专家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E65B27" w:rsidRPr="00CC53E0">
              <w:rPr>
                <w:rFonts w:ascii="Times New Roman" w:eastAsia="仿宋_GB2312" w:hAnsi="Times New Roman"/>
                <w:kern w:val="0"/>
                <w:szCs w:val="21"/>
              </w:rPr>
              <w:t>20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天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，</w:t>
            </w:r>
            <w:r w:rsidR="00EC263A" w:rsidRPr="00CC53E0">
              <w:rPr>
                <w:rFonts w:ascii="Times New Roman" w:eastAsia="仿宋_GB2312" w:hint="eastAsia"/>
                <w:kern w:val="0"/>
                <w:szCs w:val="21"/>
              </w:rPr>
              <w:t>国内专家：一类</w:t>
            </w:r>
            <w:r w:rsidR="00EC263A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EC263A" w:rsidRPr="00CC53E0">
              <w:rPr>
                <w:rFonts w:ascii="Times New Roman" w:eastAsia="仿宋_GB2312" w:hAnsi="Times New Roman"/>
                <w:kern w:val="0"/>
                <w:szCs w:val="21"/>
              </w:rPr>
              <w:t>130</w:t>
            </w:r>
            <w:r w:rsidR="00EC263A"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="00EC263A"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="00EC263A" w:rsidRPr="00CC53E0">
              <w:rPr>
                <w:rFonts w:ascii="Times New Roman" w:eastAsia="仿宋_GB2312"/>
                <w:kern w:val="0"/>
                <w:szCs w:val="21"/>
              </w:rPr>
              <w:t>天</w:t>
            </w:r>
            <w:r w:rsidR="00EC263A" w:rsidRPr="00CC53E0">
              <w:rPr>
                <w:rFonts w:ascii="Times New Roman" w:eastAsia="仿宋_GB2312" w:hint="eastAsia"/>
                <w:kern w:val="0"/>
                <w:szCs w:val="21"/>
              </w:rPr>
              <w:t>，二类、三类</w:t>
            </w:r>
            <w:r w:rsidR="00EC263A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EC263A" w:rsidRPr="00CC53E0">
              <w:rPr>
                <w:rFonts w:ascii="Times New Roman" w:eastAsia="仿宋_GB2312" w:hAnsi="Times New Roman"/>
                <w:kern w:val="0"/>
                <w:szCs w:val="21"/>
              </w:rPr>
              <w:t>100</w:t>
            </w:r>
            <w:r w:rsidR="00EC263A"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="00EC263A"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="00EC263A" w:rsidRPr="00CC53E0">
              <w:rPr>
                <w:rFonts w:ascii="Times New Roman" w:eastAsia="仿宋_GB2312"/>
                <w:kern w:val="0"/>
                <w:szCs w:val="21"/>
              </w:rPr>
              <w:t>天</w:t>
            </w:r>
            <w:r w:rsidR="00EC263A" w:rsidRPr="00CC53E0">
              <w:rPr>
                <w:rFonts w:ascii="Times New Roman" w:eastAsia="仿宋_GB2312" w:hint="eastAsia"/>
                <w:kern w:val="0"/>
                <w:szCs w:val="21"/>
              </w:rPr>
              <w:t>，实报实销</w:t>
            </w:r>
            <w:r w:rsidR="008268DF" w:rsidRPr="00CC53E0">
              <w:rPr>
                <w:rFonts w:ascii="Times New Roman" w:eastAsia="仿宋_GB2312" w:hint="eastAsia"/>
                <w:kern w:val="0"/>
                <w:szCs w:val="21"/>
              </w:rPr>
              <w:t>，</w:t>
            </w:r>
            <w:r w:rsidR="00B63542" w:rsidRPr="00CC53E0">
              <w:rPr>
                <w:rFonts w:ascii="Times New Roman" w:eastAsia="仿宋_GB2312" w:hint="eastAsia"/>
                <w:kern w:val="0"/>
                <w:szCs w:val="21"/>
              </w:rPr>
              <w:t>实报实销；</w:t>
            </w:r>
          </w:p>
          <w:p w14:paraId="5695C8C2" w14:textId="77777777" w:rsidR="00B63542" w:rsidRPr="00CC53E0" w:rsidRDefault="000B0094" w:rsidP="00827F38">
            <w:pPr>
              <w:spacing w:line="288" w:lineRule="auto"/>
              <w:ind w:left="168" w:hangingChars="80" w:hanging="168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4.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市内交通：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100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天</w:t>
            </w:r>
            <w:r w:rsidR="009637B5" w:rsidRPr="00CC53E0">
              <w:rPr>
                <w:rFonts w:ascii="Times New Roman" w:eastAsia="仿宋_GB2312" w:hint="eastAsia"/>
                <w:kern w:val="0"/>
                <w:szCs w:val="21"/>
              </w:rPr>
              <w:t>，实报实销</w:t>
            </w:r>
            <w:r w:rsidR="00B63542" w:rsidRPr="00CC53E0">
              <w:rPr>
                <w:rFonts w:ascii="Times New Roman" w:eastAsia="仿宋_GB2312"/>
                <w:kern w:val="0"/>
                <w:szCs w:val="21"/>
              </w:rPr>
              <w:t>；</w:t>
            </w:r>
          </w:p>
          <w:p w14:paraId="4B439224" w14:textId="77777777" w:rsidR="00281940" w:rsidRPr="00CC53E0" w:rsidRDefault="00281940" w:rsidP="00827F38">
            <w:pPr>
              <w:spacing w:line="288" w:lineRule="auto"/>
              <w:ind w:left="168" w:hangingChars="80" w:hanging="168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="00066869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.</w:t>
            </w:r>
            <w:r w:rsidR="001443F2" w:rsidRPr="00CC53E0">
              <w:rPr>
                <w:rFonts w:ascii="Times New Roman" w:eastAsia="仿宋_GB2312" w:hint="eastAsia"/>
                <w:kern w:val="0"/>
                <w:szCs w:val="21"/>
              </w:rPr>
              <w:t>课酬</w:t>
            </w:r>
            <w:r w:rsidR="00066869" w:rsidRPr="00CC53E0">
              <w:rPr>
                <w:rFonts w:ascii="Times New Roman" w:eastAsia="仿宋_GB2312"/>
                <w:kern w:val="0"/>
                <w:szCs w:val="21"/>
              </w:rPr>
              <w:t>：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一类、二类专家：</w:t>
            </w:r>
            <w:r w:rsidR="00066869" w:rsidRPr="00CC53E0">
              <w:rPr>
                <w:rFonts w:ascii="Times New Roman" w:eastAsia="仿宋_GB2312" w:hAnsi="Times New Roman"/>
                <w:kern w:val="0"/>
                <w:szCs w:val="21"/>
              </w:rPr>
              <w:t>750</w:t>
            </w:r>
            <w:r w:rsidR="00066869"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="00066869"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="00066869" w:rsidRPr="00CC53E0">
              <w:rPr>
                <w:rFonts w:ascii="Times New Roman" w:eastAsia="仿宋_GB2312"/>
                <w:kern w:val="0"/>
                <w:szCs w:val="21"/>
              </w:rPr>
              <w:t>学时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，三类专家：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6</w:t>
            </w:r>
            <w:r w:rsidR="00066869" w:rsidRPr="00CC53E0">
              <w:rPr>
                <w:rFonts w:ascii="Times New Roman" w:eastAsia="仿宋_GB2312"/>
                <w:kern w:val="0"/>
                <w:szCs w:val="21"/>
              </w:rPr>
              <w:t>00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元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/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学时；</w:t>
            </w:r>
          </w:p>
          <w:p w14:paraId="7A4A5CD8" w14:textId="77777777" w:rsidR="0011799D" w:rsidRPr="00CC53E0" w:rsidRDefault="00281940" w:rsidP="00827F38">
            <w:pPr>
              <w:spacing w:line="288" w:lineRule="auto"/>
              <w:ind w:left="168" w:hangingChars="80" w:hanging="168"/>
              <w:rPr>
                <w:rFonts w:ascii="Times New Roman" w:eastAsia="仿宋_GB2312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6.</w:t>
            </w:r>
            <w:r w:rsidR="00B63542" w:rsidRPr="00CC53E0">
              <w:rPr>
                <w:rFonts w:ascii="Times New Roman" w:eastAsia="仿宋_GB2312" w:hint="eastAsia"/>
                <w:kern w:val="0"/>
                <w:szCs w:val="21"/>
              </w:rPr>
              <w:t>课程</w:t>
            </w:r>
            <w:r w:rsidR="00066869" w:rsidRPr="00CC53E0">
              <w:rPr>
                <w:rFonts w:ascii="Times New Roman" w:eastAsia="仿宋_GB2312"/>
                <w:kern w:val="0"/>
                <w:szCs w:val="21"/>
              </w:rPr>
              <w:t>负责人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人员费</w:t>
            </w:r>
            <w:r w:rsidR="00066869" w:rsidRPr="00CC53E0">
              <w:rPr>
                <w:rFonts w:ascii="Times New Roman" w:eastAsia="仿宋_GB2312"/>
                <w:kern w:val="0"/>
                <w:szCs w:val="21"/>
              </w:rPr>
              <w:t>：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一类、二类专家</w:t>
            </w:r>
            <w:r w:rsidR="005179AF" w:rsidRPr="00CC53E0">
              <w:rPr>
                <w:rFonts w:ascii="Times New Roman" w:eastAsia="仿宋_GB2312" w:hint="eastAsia"/>
                <w:kern w:val="0"/>
                <w:szCs w:val="21"/>
              </w:rPr>
              <w:t>：</w:t>
            </w:r>
            <w:r w:rsidR="005179AF" w:rsidRPr="00CC53E0">
              <w:rPr>
                <w:rFonts w:ascii="Times New Roman" w:eastAsia="仿宋_GB2312" w:hint="eastAsia"/>
                <w:kern w:val="0"/>
                <w:szCs w:val="21"/>
              </w:rPr>
              <w:t>2</w:t>
            </w:r>
            <w:r w:rsidR="005179AF" w:rsidRPr="00CC53E0">
              <w:rPr>
                <w:rFonts w:ascii="Times New Roman" w:eastAsia="仿宋_GB2312"/>
                <w:kern w:val="0"/>
                <w:szCs w:val="21"/>
              </w:rPr>
              <w:t>000</w:t>
            </w:r>
            <w:r w:rsidR="005179AF" w:rsidRPr="00CC53E0">
              <w:rPr>
                <w:rFonts w:ascii="Times New Roman" w:eastAsia="仿宋_GB2312" w:hint="eastAsia"/>
                <w:kern w:val="0"/>
                <w:szCs w:val="21"/>
              </w:rPr>
              <w:t>元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，</w:t>
            </w:r>
            <w:r w:rsidR="005179AF" w:rsidRPr="00CC53E0">
              <w:rPr>
                <w:rFonts w:ascii="Times New Roman" w:eastAsia="仿宋_GB2312" w:hint="eastAsia"/>
                <w:kern w:val="0"/>
                <w:szCs w:val="21"/>
              </w:rPr>
              <w:t>三类专家：</w:t>
            </w:r>
            <w:r w:rsidR="00066869" w:rsidRPr="00CC53E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="00066869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  <w:r w:rsidR="00066869" w:rsidRPr="00CC53E0">
              <w:rPr>
                <w:rFonts w:ascii="Times New Roman" w:eastAsia="仿宋_GB2312" w:hAnsi="Times New Roman"/>
                <w:kern w:val="0"/>
                <w:szCs w:val="21"/>
              </w:rPr>
              <w:t>00</w:t>
            </w:r>
            <w:r w:rsidR="00066869"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="0011799D" w:rsidRPr="00CC53E0">
              <w:rPr>
                <w:rFonts w:ascii="Times New Roman" w:eastAsia="仿宋_GB2312" w:hint="eastAsia"/>
                <w:kern w:val="0"/>
                <w:szCs w:val="21"/>
              </w:rPr>
              <w:t>。</w:t>
            </w:r>
            <w:r w:rsidR="00AA64E0" w:rsidRPr="00CC53E0">
              <w:rPr>
                <w:rFonts w:ascii="Times New Roman" w:eastAsia="仿宋_GB2312" w:hint="eastAsia"/>
                <w:kern w:val="0"/>
                <w:szCs w:val="21"/>
              </w:rPr>
              <w:t>课程负责人</w:t>
            </w:r>
            <w:r w:rsidR="0011799D" w:rsidRPr="00CC53E0">
              <w:rPr>
                <w:rFonts w:ascii="Times New Roman" w:eastAsia="仿宋_GB2312" w:hint="eastAsia"/>
                <w:kern w:val="0"/>
                <w:szCs w:val="21"/>
              </w:rPr>
              <w:t>负责邀请专家，与学院协调安排青年教师助教。</w:t>
            </w:r>
          </w:p>
          <w:p w14:paraId="11D8CEA5" w14:textId="0D59FEA2" w:rsidR="00066869" w:rsidRPr="00CC53E0" w:rsidRDefault="0011799D" w:rsidP="00827F38">
            <w:pPr>
              <w:spacing w:line="288" w:lineRule="auto"/>
              <w:ind w:left="168" w:hangingChars="80" w:hanging="168"/>
              <w:rPr>
                <w:rFonts w:ascii="Times New Roman" w:eastAsia="仿宋_GB2312"/>
                <w:kern w:val="0"/>
                <w:szCs w:val="21"/>
              </w:rPr>
            </w:pPr>
            <w:r w:rsidRPr="00CC53E0">
              <w:rPr>
                <w:rFonts w:ascii="Times New Roman" w:eastAsia="仿宋_GB2312" w:hint="eastAsia"/>
                <w:kern w:val="0"/>
                <w:szCs w:val="21"/>
              </w:rPr>
              <w:t>7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.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青年教师助教人员费：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1</w:t>
            </w:r>
            <w:r w:rsidR="00066869" w:rsidRPr="00CC53E0">
              <w:rPr>
                <w:rFonts w:ascii="Times New Roman" w:eastAsia="仿宋_GB2312"/>
                <w:kern w:val="0"/>
                <w:szCs w:val="21"/>
              </w:rPr>
              <w:t>5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00</w:t>
            </w:r>
            <w:r w:rsidR="00066869" w:rsidRPr="00CC53E0">
              <w:rPr>
                <w:rFonts w:ascii="Times New Roman" w:eastAsia="仿宋_GB2312" w:hint="eastAsia"/>
                <w:kern w:val="0"/>
                <w:szCs w:val="21"/>
              </w:rPr>
              <w:t>元。</w:t>
            </w:r>
          </w:p>
          <w:p w14:paraId="457C534D" w14:textId="77777777" w:rsidR="00281940" w:rsidRPr="00CC53E0" w:rsidRDefault="0011799D" w:rsidP="00827F3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  <w:r w:rsidR="00281940"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="00281940" w:rsidRPr="00CC53E0">
              <w:rPr>
                <w:rFonts w:ascii="Times New Roman" w:eastAsia="仿宋_GB2312"/>
                <w:kern w:val="0"/>
                <w:szCs w:val="21"/>
              </w:rPr>
              <w:t>其他：办公费</w:t>
            </w:r>
            <w:r w:rsidR="00281940" w:rsidRPr="00CC53E0">
              <w:rPr>
                <w:rFonts w:ascii="Times New Roman" w:eastAsia="仿宋_GB2312" w:hint="eastAsia"/>
                <w:kern w:val="0"/>
                <w:szCs w:val="21"/>
              </w:rPr>
              <w:t>（</w:t>
            </w:r>
            <w:r w:rsidR="00281940" w:rsidRPr="00CC53E0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办公用品、宣传费、资料费、场租费等</w:t>
            </w:r>
            <w:r w:rsidR="00281940" w:rsidRPr="00CC53E0">
              <w:rPr>
                <w:rFonts w:ascii="Times New Roman" w:eastAsia="仿宋_GB2312" w:hint="eastAsia"/>
                <w:kern w:val="0"/>
                <w:szCs w:val="21"/>
              </w:rPr>
              <w:t>）</w:t>
            </w:r>
            <w:r w:rsidR="00281940" w:rsidRPr="00CC53E0">
              <w:rPr>
                <w:rFonts w:ascii="Times New Roman" w:eastAsia="仿宋_GB2312"/>
                <w:kern w:val="0"/>
                <w:szCs w:val="21"/>
              </w:rPr>
              <w:t>，实报实销</w:t>
            </w:r>
            <w:r w:rsidR="00B76C3D" w:rsidRPr="00CC53E0">
              <w:rPr>
                <w:rFonts w:ascii="Times New Roman" w:eastAsia="仿宋_GB2312" w:hint="eastAsia"/>
                <w:kern w:val="0"/>
                <w:szCs w:val="21"/>
              </w:rPr>
              <w:t>（</w:t>
            </w:r>
            <w:r w:rsidR="008D5370" w:rsidRPr="00CC53E0">
              <w:rPr>
                <w:rFonts w:ascii="Times New Roman" w:eastAsia="仿宋_GB2312" w:hint="eastAsia"/>
                <w:kern w:val="0"/>
                <w:szCs w:val="21"/>
              </w:rPr>
              <w:t>一类、</w:t>
            </w:r>
            <w:r w:rsidR="00307E66" w:rsidRPr="00CC53E0">
              <w:rPr>
                <w:rFonts w:ascii="Times New Roman" w:eastAsia="仿宋_GB2312" w:hint="eastAsia"/>
                <w:kern w:val="0"/>
                <w:szCs w:val="21"/>
              </w:rPr>
              <w:t>二类</w:t>
            </w:r>
            <w:r w:rsidR="00307E66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8D5370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  <w:r w:rsidR="008D5370" w:rsidRPr="00CC53E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  <w:r w:rsidR="00281940" w:rsidRPr="00CC53E0">
              <w:rPr>
                <w:rFonts w:ascii="Times New Roman" w:eastAsia="仿宋_GB2312" w:hAnsi="Times New Roman"/>
                <w:kern w:val="0"/>
                <w:szCs w:val="21"/>
              </w:rPr>
              <w:t>00</w:t>
            </w:r>
            <w:r w:rsidR="00307E66" w:rsidRPr="00CC53E0">
              <w:rPr>
                <w:rFonts w:ascii="Times New Roman" w:eastAsia="仿宋_GB2312"/>
                <w:kern w:val="0"/>
                <w:szCs w:val="21"/>
              </w:rPr>
              <w:t>元</w:t>
            </w:r>
            <w:r w:rsidR="00281940" w:rsidRPr="00CC53E0">
              <w:rPr>
                <w:rFonts w:ascii="Times New Roman" w:eastAsia="仿宋_GB2312" w:hint="eastAsia"/>
                <w:kern w:val="0"/>
                <w:szCs w:val="21"/>
              </w:rPr>
              <w:t>，</w:t>
            </w:r>
            <w:r w:rsidR="00307E66" w:rsidRPr="00CC53E0">
              <w:rPr>
                <w:rFonts w:ascii="Times New Roman" w:eastAsia="仿宋_GB2312" w:hint="eastAsia"/>
                <w:kern w:val="0"/>
                <w:szCs w:val="21"/>
              </w:rPr>
              <w:t>三类</w:t>
            </w:r>
            <w:r w:rsidR="00307E66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≤</w:t>
            </w:r>
            <w:r w:rsidR="00B76C3D" w:rsidRPr="00CC53E0">
              <w:rPr>
                <w:rFonts w:ascii="Times New Roman" w:eastAsia="仿宋_GB2312" w:hint="eastAsia"/>
                <w:kern w:val="0"/>
                <w:szCs w:val="21"/>
              </w:rPr>
              <w:t>1</w:t>
            </w:r>
            <w:r w:rsidR="00B76C3D" w:rsidRPr="00CC53E0">
              <w:rPr>
                <w:rFonts w:ascii="Times New Roman" w:eastAsia="仿宋_GB2312"/>
                <w:kern w:val="0"/>
                <w:szCs w:val="21"/>
              </w:rPr>
              <w:t>000</w:t>
            </w:r>
            <w:r w:rsidR="00B76C3D" w:rsidRPr="00CC53E0">
              <w:rPr>
                <w:rFonts w:ascii="Times New Roman" w:eastAsia="仿宋_GB2312" w:hint="eastAsia"/>
                <w:kern w:val="0"/>
                <w:szCs w:val="21"/>
              </w:rPr>
              <w:t>元以内，</w:t>
            </w:r>
            <w:r w:rsidR="00281940" w:rsidRPr="00CC53E0">
              <w:rPr>
                <w:rFonts w:ascii="Times New Roman" w:eastAsia="仿宋_GB2312"/>
                <w:kern w:val="0"/>
                <w:szCs w:val="21"/>
              </w:rPr>
              <w:t>超</w:t>
            </w:r>
            <w:r w:rsidR="00281940" w:rsidRPr="00CC53E0">
              <w:rPr>
                <w:rFonts w:ascii="Times New Roman" w:eastAsia="仿宋_GB2312" w:hint="eastAsia"/>
                <w:kern w:val="0"/>
                <w:szCs w:val="21"/>
              </w:rPr>
              <w:t>出</w:t>
            </w:r>
            <w:r w:rsidR="00281940" w:rsidRPr="00CC53E0">
              <w:rPr>
                <w:rFonts w:ascii="Times New Roman" w:eastAsia="仿宋_GB2312"/>
                <w:kern w:val="0"/>
                <w:szCs w:val="21"/>
              </w:rPr>
              <w:t>部分</w:t>
            </w:r>
            <w:r w:rsidR="00EC263A" w:rsidRPr="00CC53E0">
              <w:rPr>
                <w:rFonts w:ascii="Times New Roman" w:eastAsia="仿宋_GB2312" w:hint="eastAsia"/>
                <w:kern w:val="0"/>
                <w:szCs w:val="21"/>
              </w:rPr>
              <w:t>学院配套支持</w:t>
            </w:r>
            <w:r w:rsidR="00281940" w:rsidRPr="00CC53E0">
              <w:rPr>
                <w:rFonts w:ascii="Times New Roman" w:eastAsia="仿宋_GB2312" w:hint="eastAsia"/>
                <w:kern w:val="0"/>
                <w:szCs w:val="21"/>
              </w:rPr>
              <w:t>）。</w:t>
            </w:r>
          </w:p>
          <w:p w14:paraId="4D949620" w14:textId="77777777" w:rsidR="00281940" w:rsidRPr="00CC53E0" w:rsidRDefault="008268DF" w:rsidP="008268DF">
            <w:pPr>
              <w:spacing w:line="288" w:lineRule="auto"/>
              <w:ind w:left="210" w:hangingChars="100" w:hanging="210"/>
              <w:rPr>
                <w:rFonts w:ascii="楷体" w:eastAsia="楷体" w:hAnsi="楷体"/>
                <w:kern w:val="0"/>
                <w:szCs w:val="21"/>
              </w:rPr>
            </w:pPr>
            <w:r w:rsidRPr="00CC53E0">
              <w:rPr>
                <w:rFonts w:ascii="楷体" w:eastAsia="楷体" w:hAnsi="楷体" w:hint="eastAsia"/>
                <w:kern w:val="0"/>
                <w:szCs w:val="21"/>
              </w:rPr>
              <w:t>注：报销天数一般为实际授课天数+</w:t>
            </w:r>
            <w:r w:rsidRPr="00CC53E0">
              <w:rPr>
                <w:rFonts w:ascii="楷体" w:eastAsia="楷体" w:hAnsi="楷体"/>
                <w:kern w:val="0"/>
                <w:szCs w:val="21"/>
              </w:rPr>
              <w:t>2</w:t>
            </w:r>
            <w:r w:rsidR="00281940" w:rsidRPr="00CC53E0">
              <w:rPr>
                <w:rFonts w:ascii="楷体" w:eastAsia="楷体" w:hAnsi="楷体" w:hint="eastAsia"/>
                <w:kern w:val="0"/>
                <w:szCs w:val="21"/>
              </w:rPr>
              <w:t>。</w:t>
            </w:r>
          </w:p>
        </w:tc>
      </w:tr>
      <w:tr w:rsidR="00CC53E0" w:rsidRPr="00CC53E0" w14:paraId="5BFF705B" w14:textId="77777777" w:rsidTr="006535EE"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A98FAE" w14:textId="77777777" w:rsidR="008647A0" w:rsidRPr="00CC53E0" w:rsidRDefault="008647A0" w:rsidP="00827F38">
            <w:pPr>
              <w:spacing w:line="288" w:lineRule="auto"/>
              <w:ind w:firstLineChars="7" w:firstLine="15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CC53E0">
              <w:rPr>
                <w:rFonts w:ascii="Times New Roman" w:eastAsia="仿宋_GB2312" w:hint="eastAsia"/>
                <w:b/>
                <w:kern w:val="0"/>
                <w:szCs w:val="21"/>
              </w:rPr>
              <w:lastRenderedPageBreak/>
              <w:t>校内</w:t>
            </w:r>
          </w:p>
          <w:p w14:paraId="01F9C049" w14:textId="77777777" w:rsidR="008647A0" w:rsidRPr="00CC53E0" w:rsidRDefault="008647A0" w:rsidP="00827F38">
            <w:pPr>
              <w:spacing w:line="288" w:lineRule="auto"/>
              <w:ind w:firstLineChars="7" w:firstLine="15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Cs w:val="21"/>
              </w:rPr>
              <w:t>专家</w:t>
            </w:r>
          </w:p>
          <w:p w14:paraId="65525B3A" w14:textId="77777777" w:rsidR="008647A0" w:rsidRPr="00CC53E0" w:rsidRDefault="008647A0" w:rsidP="00827F38">
            <w:pPr>
              <w:spacing w:line="288" w:lineRule="auto"/>
              <w:ind w:firstLineChars="7" w:firstLine="15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CC53E0">
              <w:rPr>
                <w:rFonts w:ascii="Times New Roman" w:eastAsia="仿宋_GB2312"/>
                <w:b/>
                <w:kern w:val="0"/>
                <w:szCs w:val="21"/>
              </w:rPr>
              <w:t>讲学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82AE72" w14:textId="77777777" w:rsidR="008647A0" w:rsidRPr="00CC53E0" w:rsidRDefault="008647A0" w:rsidP="00827F3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="00CB27F2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四类专家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；</w:t>
            </w:r>
          </w:p>
          <w:p w14:paraId="676B04E2" w14:textId="77777777" w:rsidR="008647A0" w:rsidRPr="00CC53E0" w:rsidRDefault="008647A0" w:rsidP="00827F3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="004D7EB8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校内</w:t>
            </w:r>
            <w:r w:rsidR="004D7EB8" w:rsidRPr="00CC53E0">
              <w:rPr>
                <w:rFonts w:ascii="Times New Roman" w:eastAsia="仿宋_GB2312"/>
                <w:kern w:val="0"/>
                <w:szCs w:val="21"/>
              </w:rPr>
              <w:t>作</w:t>
            </w:r>
            <w:r w:rsidR="003F20CA" w:rsidRPr="00CC53E0">
              <w:rPr>
                <w:rFonts w:ascii="Times New Roman" w:eastAsia="仿宋_GB2312"/>
                <w:kern w:val="0"/>
                <w:szCs w:val="21"/>
              </w:rPr>
              <w:t>学术</w:t>
            </w:r>
            <w:r w:rsidR="003F20CA" w:rsidRPr="00CC53E0">
              <w:rPr>
                <w:rFonts w:ascii="Times New Roman" w:eastAsia="仿宋_GB2312" w:hint="eastAsia"/>
                <w:kern w:val="0"/>
                <w:szCs w:val="21"/>
              </w:rPr>
              <w:t>讲座</w:t>
            </w:r>
            <w:r w:rsidR="004D7EB8" w:rsidRPr="00CC53E0">
              <w:rPr>
                <w:rFonts w:ascii="Times New Roman" w:eastAsia="仿宋_GB2312" w:hint="eastAsia"/>
                <w:kern w:val="0"/>
                <w:szCs w:val="21"/>
              </w:rPr>
              <w:t>，</w:t>
            </w:r>
            <w:r w:rsidR="004D7EB8" w:rsidRPr="00CC53E0">
              <w:rPr>
                <w:rFonts w:ascii="仿宋_GB2312" w:eastAsia="仿宋_GB2312" w:hAnsi="Times New Roman" w:hint="eastAsia"/>
                <w:kern w:val="0"/>
                <w:szCs w:val="21"/>
              </w:rPr>
              <w:t>≥</w:t>
            </w:r>
            <w:r w:rsidR="0081677B" w:rsidRPr="00CC53E0">
              <w:rPr>
                <w:rFonts w:ascii="Times New Roman" w:eastAsia="仿宋_GB2312" w:hAnsi="Times New Roman"/>
                <w:kern w:val="0"/>
                <w:szCs w:val="21"/>
              </w:rPr>
              <w:t>90</w:t>
            </w:r>
            <w:r w:rsidR="0081677B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分钟</w:t>
            </w:r>
            <w:r w:rsidR="004D7EB8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；</w:t>
            </w:r>
          </w:p>
          <w:p w14:paraId="0FA73828" w14:textId="77777777" w:rsidR="008647A0" w:rsidRPr="00CC53E0" w:rsidRDefault="008647A0" w:rsidP="00827F3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3.</w:t>
            </w:r>
            <w:r w:rsidR="003F20CA" w:rsidRPr="00CC53E0">
              <w:rPr>
                <w:rFonts w:ascii="Times New Roman" w:eastAsia="仿宋_GB2312" w:hint="eastAsia"/>
                <w:kern w:val="0"/>
                <w:szCs w:val="21"/>
              </w:rPr>
              <w:t>提前至少一周将讲座</w:t>
            </w:r>
            <w:r w:rsidRPr="00CC53E0">
              <w:rPr>
                <w:rFonts w:ascii="Times New Roman" w:eastAsia="仿宋_GB2312" w:hint="eastAsia"/>
                <w:kern w:val="0"/>
                <w:szCs w:val="21"/>
              </w:rPr>
              <w:t>信息公布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在研究生院</w:t>
            </w:r>
            <w:r w:rsidR="00743D42" w:rsidRPr="00CC53E0">
              <w:rPr>
                <w:rFonts w:ascii="Times New Roman" w:eastAsia="仿宋_GB2312" w:hint="eastAsia"/>
                <w:kern w:val="0"/>
                <w:szCs w:val="21"/>
              </w:rPr>
              <w:t>网站</w:t>
            </w:r>
            <w:r w:rsidR="004A33D1" w:rsidRPr="00CC53E0">
              <w:rPr>
                <w:rFonts w:ascii="Times New Roman" w:eastAsia="仿宋_GB2312" w:hint="eastAsia"/>
                <w:kern w:val="0"/>
                <w:szCs w:val="21"/>
              </w:rPr>
              <w:t>“人文教育与学术交流月”</w:t>
            </w:r>
            <w:proofErr w:type="gramStart"/>
            <w:r w:rsidR="004A33D1" w:rsidRPr="00CC53E0">
              <w:rPr>
                <w:rFonts w:ascii="Times New Roman" w:eastAsia="仿宋_GB2312" w:hint="eastAsia"/>
                <w:kern w:val="0"/>
                <w:szCs w:val="21"/>
              </w:rPr>
              <w:t>版块</w:t>
            </w:r>
            <w:proofErr w:type="gramEnd"/>
            <w:r w:rsidRPr="00CC53E0">
              <w:rPr>
                <w:rFonts w:ascii="Times New Roman" w:eastAsia="仿宋_GB2312"/>
                <w:kern w:val="0"/>
                <w:szCs w:val="21"/>
              </w:rPr>
              <w:t>。</w:t>
            </w:r>
          </w:p>
        </w:tc>
        <w:tc>
          <w:tcPr>
            <w:tcW w:w="6082" w:type="dxa"/>
            <w:vAlign w:val="center"/>
          </w:tcPr>
          <w:p w14:paraId="1D221925" w14:textId="4347FF68" w:rsidR="00347DD8" w:rsidRPr="00CC53E0" w:rsidRDefault="006535EE" w:rsidP="00827F38">
            <w:pPr>
              <w:spacing w:line="288" w:lineRule="auto"/>
              <w:ind w:firstLineChars="7" w:firstLine="15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int="eastAsia"/>
                <w:kern w:val="0"/>
                <w:szCs w:val="21"/>
              </w:rPr>
              <w:t>讲座</w:t>
            </w:r>
            <w:r w:rsidR="00B513B8" w:rsidRPr="00CC53E0">
              <w:rPr>
                <w:rFonts w:ascii="Times New Roman" w:eastAsia="仿宋_GB2312" w:hint="eastAsia"/>
                <w:kern w:val="0"/>
                <w:szCs w:val="21"/>
              </w:rPr>
              <w:t>酬金</w:t>
            </w:r>
            <w:r w:rsidR="008647A0" w:rsidRPr="00CC53E0">
              <w:rPr>
                <w:rFonts w:ascii="Times New Roman" w:eastAsia="仿宋_GB2312"/>
                <w:kern w:val="0"/>
                <w:szCs w:val="21"/>
              </w:rPr>
              <w:t>：</w:t>
            </w:r>
            <w:r w:rsidR="00750EBE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正高级技术职称人员：</w:t>
            </w:r>
            <w:r w:rsidR="00750EBE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2000</w:t>
            </w:r>
            <w:r w:rsidR="00750EBE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元</w:t>
            </w:r>
            <w:r w:rsidR="00750EBE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/</w:t>
            </w:r>
            <w:r w:rsidR="00B76E4A">
              <w:rPr>
                <w:rFonts w:ascii="Times New Roman" w:eastAsia="仿宋_GB2312" w:hAnsi="Times New Roman" w:hint="eastAsia"/>
                <w:kern w:val="0"/>
                <w:szCs w:val="21"/>
              </w:rPr>
              <w:t>人</w:t>
            </w:r>
            <w:r w:rsidR="00750EBE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</w:p>
          <w:p w14:paraId="402B6646" w14:textId="3C1E0C67" w:rsidR="008647A0" w:rsidRPr="00CC53E0" w:rsidRDefault="00750EBE" w:rsidP="006535EE">
            <w:pPr>
              <w:spacing w:line="288" w:lineRule="auto"/>
              <w:ind w:firstLineChars="507" w:firstLine="1065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副高级技术职称</w:t>
            </w:r>
            <w:r w:rsidR="008647A0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人员</w:t>
            </w:r>
            <w:r w:rsidR="00D62B43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：</w:t>
            </w:r>
            <w:r w:rsidR="000D5B82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1000</w:t>
            </w:r>
            <w:r w:rsidR="008647A0" w:rsidRPr="00CC53E0">
              <w:rPr>
                <w:rFonts w:ascii="Times New Roman" w:eastAsia="仿宋_GB2312" w:hAnsi="Times New Roman"/>
                <w:kern w:val="0"/>
                <w:szCs w:val="21"/>
              </w:rPr>
              <w:t>元</w:t>
            </w:r>
            <w:r w:rsidR="008647A0" w:rsidRPr="00CC53E0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="00B76E4A">
              <w:rPr>
                <w:rFonts w:ascii="Times New Roman" w:eastAsia="仿宋_GB2312" w:hAnsi="Times New Roman" w:hint="eastAsia"/>
                <w:kern w:val="0"/>
                <w:szCs w:val="21"/>
              </w:rPr>
              <w:t>人</w:t>
            </w:r>
            <w:r w:rsidR="008647A0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。</w:t>
            </w:r>
          </w:p>
        </w:tc>
      </w:tr>
      <w:tr w:rsidR="00CC53E0" w:rsidRPr="00CC53E0" w14:paraId="5C81DEDC" w14:textId="77777777" w:rsidTr="006535EE"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864698" w14:textId="77777777" w:rsidR="008647A0" w:rsidRPr="00CC53E0" w:rsidRDefault="008647A0" w:rsidP="00827F38">
            <w:pPr>
              <w:spacing w:line="288" w:lineRule="auto"/>
              <w:ind w:firstLineChars="7" w:firstLine="15"/>
              <w:jc w:val="center"/>
              <w:rPr>
                <w:rFonts w:ascii="Times New Roman" w:eastAsia="仿宋_GB2312"/>
                <w:b/>
                <w:kern w:val="0"/>
                <w:szCs w:val="21"/>
              </w:rPr>
            </w:pPr>
            <w:r w:rsidRPr="00CC53E0">
              <w:rPr>
                <w:rFonts w:ascii="Times New Roman" w:eastAsia="仿宋_GB2312" w:hint="eastAsia"/>
                <w:b/>
                <w:kern w:val="0"/>
                <w:szCs w:val="21"/>
              </w:rPr>
              <w:t>校内</w:t>
            </w:r>
          </w:p>
          <w:p w14:paraId="474F38DE" w14:textId="77777777" w:rsidR="008647A0" w:rsidRPr="00CC53E0" w:rsidRDefault="008647A0" w:rsidP="00827F38">
            <w:pPr>
              <w:spacing w:line="288" w:lineRule="auto"/>
              <w:ind w:firstLineChars="7" w:firstLine="15"/>
              <w:jc w:val="center"/>
              <w:rPr>
                <w:rFonts w:ascii="Times New Roman" w:eastAsia="仿宋_GB2312"/>
                <w:b/>
                <w:kern w:val="0"/>
                <w:szCs w:val="21"/>
              </w:rPr>
            </w:pPr>
            <w:r w:rsidRPr="00CC53E0">
              <w:rPr>
                <w:rFonts w:ascii="Times New Roman" w:eastAsia="仿宋_GB2312" w:hint="eastAsia"/>
                <w:b/>
                <w:kern w:val="0"/>
                <w:szCs w:val="21"/>
              </w:rPr>
              <w:t>专家</w:t>
            </w:r>
          </w:p>
          <w:p w14:paraId="45457C08" w14:textId="77777777" w:rsidR="008647A0" w:rsidRPr="00CC53E0" w:rsidRDefault="008647A0" w:rsidP="00827F38">
            <w:pPr>
              <w:spacing w:line="288" w:lineRule="auto"/>
              <w:ind w:firstLineChars="7" w:firstLine="15"/>
              <w:jc w:val="center"/>
              <w:rPr>
                <w:rFonts w:ascii="Times New Roman" w:eastAsia="仿宋_GB2312"/>
                <w:b/>
                <w:kern w:val="0"/>
                <w:szCs w:val="21"/>
              </w:rPr>
            </w:pPr>
            <w:r w:rsidRPr="00CC53E0">
              <w:rPr>
                <w:rFonts w:ascii="Times New Roman" w:eastAsia="仿宋_GB2312" w:hint="eastAsia"/>
                <w:b/>
                <w:kern w:val="0"/>
                <w:szCs w:val="21"/>
              </w:rPr>
              <w:t>授课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B42184" w14:textId="77777777" w:rsidR="008647A0" w:rsidRPr="00CC53E0" w:rsidRDefault="008647A0" w:rsidP="00827F3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1.</w:t>
            </w:r>
            <w:r w:rsidR="00CB27F2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四类专家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；</w:t>
            </w:r>
          </w:p>
          <w:p w14:paraId="3A7679EE" w14:textId="77777777" w:rsidR="008647A0" w:rsidRPr="00CC53E0" w:rsidRDefault="008647A0" w:rsidP="00827F3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="00252544" w:rsidRPr="00CC53E0">
              <w:rPr>
                <w:rFonts w:ascii="Times New Roman" w:eastAsia="仿宋_GB2312"/>
                <w:kern w:val="0"/>
                <w:szCs w:val="21"/>
              </w:rPr>
              <w:t>课程须经研究生院</w:t>
            </w:r>
            <w:r w:rsidRPr="00CC53E0">
              <w:rPr>
                <w:rFonts w:ascii="Times New Roman" w:eastAsia="仿宋_GB2312"/>
                <w:kern w:val="0"/>
                <w:szCs w:val="21"/>
              </w:rPr>
              <w:t>审核批准；</w:t>
            </w:r>
          </w:p>
          <w:p w14:paraId="6E30630B" w14:textId="77777777" w:rsidR="004D7EB8" w:rsidRPr="00CC53E0" w:rsidRDefault="008647A0" w:rsidP="004D7EB8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="004D7EB8" w:rsidRPr="00CC53E0">
              <w:rPr>
                <w:rFonts w:ascii="Times New Roman" w:eastAsia="仿宋_GB2312" w:hint="eastAsia"/>
                <w:kern w:val="0"/>
                <w:szCs w:val="21"/>
              </w:rPr>
              <w:t>课时数：</w:t>
            </w:r>
            <w:proofErr w:type="gramStart"/>
            <w:r w:rsidR="004D7EB8" w:rsidRPr="00CC53E0">
              <w:rPr>
                <w:rFonts w:ascii="Times New Roman" w:eastAsia="仿宋_GB2312" w:hint="eastAsia"/>
                <w:kern w:val="0"/>
                <w:szCs w:val="21"/>
              </w:rPr>
              <w:t>文管类</w:t>
            </w:r>
            <w:proofErr w:type="gramEnd"/>
            <w:r w:rsidR="004D7EB8" w:rsidRPr="00CC53E0">
              <w:rPr>
                <w:rFonts w:ascii="仿宋_GB2312" w:eastAsia="仿宋_GB2312" w:hAnsi="Times New Roman" w:hint="eastAsia"/>
                <w:kern w:val="0"/>
                <w:szCs w:val="21"/>
              </w:rPr>
              <w:t>≥</w:t>
            </w:r>
            <w:r w:rsidR="004D7EB8" w:rsidRPr="00CC53E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  <w:r w:rsidR="004D7EB8" w:rsidRPr="00CC53E0">
              <w:rPr>
                <w:rFonts w:ascii="Times New Roman" w:eastAsia="仿宋_GB2312" w:hint="eastAsia"/>
                <w:kern w:val="0"/>
                <w:szCs w:val="21"/>
              </w:rPr>
              <w:t>学时，理工类</w:t>
            </w:r>
            <w:r w:rsidR="004D7EB8" w:rsidRPr="00CC53E0">
              <w:rPr>
                <w:rFonts w:ascii="仿宋_GB2312" w:eastAsia="仿宋_GB2312" w:hAnsi="Times New Roman" w:hint="eastAsia"/>
                <w:kern w:val="0"/>
                <w:szCs w:val="21"/>
              </w:rPr>
              <w:t>≥</w:t>
            </w:r>
            <w:r w:rsidR="004D7EB8" w:rsidRPr="00CC53E0">
              <w:rPr>
                <w:rFonts w:ascii="Times New Roman" w:eastAsia="仿宋_GB2312" w:hAnsi="Times New Roman"/>
                <w:kern w:val="0"/>
                <w:szCs w:val="21"/>
              </w:rPr>
              <w:t>20</w:t>
            </w:r>
            <w:r w:rsidR="004D7EB8" w:rsidRPr="00CC53E0">
              <w:rPr>
                <w:rFonts w:ascii="Times New Roman" w:eastAsia="仿宋_GB2312" w:hint="eastAsia"/>
                <w:kern w:val="0"/>
                <w:szCs w:val="21"/>
              </w:rPr>
              <w:t>学时；</w:t>
            </w:r>
          </w:p>
          <w:p w14:paraId="5154970E" w14:textId="77777777" w:rsidR="008647A0" w:rsidRPr="00CC53E0" w:rsidRDefault="008647A0" w:rsidP="00B37840">
            <w:pPr>
              <w:spacing w:line="288" w:lineRule="auto"/>
              <w:ind w:left="210" w:hangingChars="100" w:hanging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  <w:r w:rsidRPr="00CC53E0">
              <w:rPr>
                <w:rFonts w:ascii="Times New Roman" w:eastAsia="仿宋_GB2312" w:hAnsi="Times New Roman"/>
                <w:kern w:val="0"/>
                <w:szCs w:val="21"/>
              </w:rPr>
              <w:t>.</w:t>
            </w:r>
            <w:r w:rsidR="00B37840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授课时长：</w:t>
            </w:r>
            <w:proofErr w:type="gramStart"/>
            <w:r w:rsidR="00B37840" w:rsidRPr="00CC53E0">
              <w:rPr>
                <w:rFonts w:ascii="Times New Roman" w:eastAsia="仿宋_GB2312" w:hint="eastAsia"/>
                <w:kern w:val="0"/>
                <w:szCs w:val="21"/>
              </w:rPr>
              <w:t>文管类</w:t>
            </w:r>
            <w:proofErr w:type="gramEnd"/>
            <w:r w:rsidR="00B37840" w:rsidRPr="00CC53E0">
              <w:rPr>
                <w:rFonts w:ascii="仿宋_GB2312" w:eastAsia="仿宋_GB2312" w:hAnsi="Times New Roman" w:hint="eastAsia"/>
                <w:kern w:val="0"/>
                <w:szCs w:val="21"/>
              </w:rPr>
              <w:t>≥</w:t>
            </w:r>
            <w:r w:rsidR="00B37840" w:rsidRPr="00CC53E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="00B37840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个工作日</w:t>
            </w:r>
            <w:r w:rsidR="00B37840" w:rsidRPr="00CC53E0">
              <w:rPr>
                <w:rFonts w:ascii="Times New Roman" w:eastAsia="仿宋_GB2312" w:hint="eastAsia"/>
                <w:kern w:val="0"/>
                <w:szCs w:val="21"/>
              </w:rPr>
              <w:t>，理工类</w:t>
            </w:r>
            <w:r w:rsidR="00B37840" w:rsidRPr="00CC53E0">
              <w:rPr>
                <w:rFonts w:ascii="仿宋_GB2312" w:eastAsia="仿宋_GB2312" w:hAnsi="Times New Roman" w:hint="eastAsia"/>
                <w:kern w:val="0"/>
                <w:szCs w:val="21"/>
              </w:rPr>
              <w:t>≥</w:t>
            </w:r>
            <w:r w:rsidR="00B37840" w:rsidRPr="00CC53E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  <w:r w:rsidR="00B37840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个工作日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。</w:t>
            </w:r>
          </w:p>
        </w:tc>
        <w:tc>
          <w:tcPr>
            <w:tcW w:w="6082" w:type="dxa"/>
            <w:vAlign w:val="center"/>
          </w:tcPr>
          <w:p w14:paraId="3533C9E1" w14:textId="77777777" w:rsidR="008647A0" w:rsidRPr="00CC53E0" w:rsidRDefault="008647A0" w:rsidP="00827F38">
            <w:pPr>
              <w:spacing w:line="288" w:lineRule="auto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1.</w:t>
            </w:r>
            <w:r w:rsidR="001D43B6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认定教学工作量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；</w:t>
            </w:r>
          </w:p>
          <w:p w14:paraId="1ED495C1" w14:textId="77777777" w:rsidR="004C1B4C" w:rsidRPr="00CC53E0" w:rsidRDefault="008647A0" w:rsidP="00ED42E9">
            <w:pPr>
              <w:spacing w:line="288" w:lineRule="auto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2.</w:t>
            </w:r>
            <w:r w:rsidR="003F5939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课酬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：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200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元</w:t>
            </w:r>
            <w:r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/</w:t>
            </w:r>
            <w:r w:rsidR="00A81231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学时</w:t>
            </w:r>
            <w:r w:rsidR="003F5939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，</w:t>
            </w:r>
            <w:r w:rsidR="00ED42E9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计入学院</w:t>
            </w:r>
            <w:r w:rsidR="004C1B4C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教学酬金</w:t>
            </w:r>
            <w:r w:rsidR="00ED42E9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年底统一核拨</w:t>
            </w:r>
            <w:r w:rsidR="004C1B4C" w:rsidRPr="00CC53E0">
              <w:rPr>
                <w:rFonts w:ascii="Times New Roman" w:eastAsia="仿宋_GB2312" w:hAnsi="Times New Roman" w:hint="eastAsia"/>
                <w:kern w:val="0"/>
                <w:szCs w:val="21"/>
              </w:rPr>
              <w:t>。</w:t>
            </w:r>
          </w:p>
        </w:tc>
      </w:tr>
    </w:tbl>
    <w:p w14:paraId="7D4F7E47" w14:textId="77777777" w:rsidR="00A05501" w:rsidRPr="00CC53E0" w:rsidRDefault="000A4EA3" w:rsidP="00887058">
      <w:pPr>
        <w:spacing w:line="300" w:lineRule="atLeast"/>
        <w:ind w:leftChars="50" w:left="105" w:rightChars="-350" w:right="-735"/>
        <w:rPr>
          <w:rFonts w:ascii="楷体" w:eastAsia="楷体" w:hAnsi="楷体"/>
        </w:rPr>
      </w:pPr>
      <w:r w:rsidRPr="00CC53E0">
        <w:rPr>
          <w:rFonts w:ascii="楷体" w:eastAsia="楷体" w:hAnsi="楷体"/>
        </w:rPr>
        <w:t>注</w:t>
      </w:r>
      <w:r w:rsidR="00A05501" w:rsidRPr="00CC53E0">
        <w:rPr>
          <w:rFonts w:ascii="楷体" w:eastAsia="楷体" w:hAnsi="楷体" w:hint="eastAsia"/>
        </w:rPr>
        <w:t>：</w:t>
      </w:r>
      <w:r w:rsidR="007808AE" w:rsidRPr="00CC53E0">
        <w:rPr>
          <w:rFonts w:ascii="楷体" w:eastAsia="楷体" w:hAnsi="楷体" w:hint="eastAsia"/>
        </w:rPr>
        <w:t>1</w:t>
      </w:r>
      <w:r w:rsidR="00A05501" w:rsidRPr="00CC53E0">
        <w:rPr>
          <w:rFonts w:ascii="楷体" w:eastAsia="楷体" w:hAnsi="楷体" w:hint="eastAsia"/>
        </w:rPr>
        <w:t>.资深研究员等同于教授，高级研究员和高级讲师等同于副教授。</w:t>
      </w:r>
    </w:p>
    <w:p w14:paraId="6DAC5A42" w14:textId="77777777" w:rsidR="00A05501" w:rsidRPr="00CC53E0" w:rsidRDefault="00A05501" w:rsidP="00887058">
      <w:pPr>
        <w:spacing w:line="300" w:lineRule="atLeast"/>
        <w:ind w:leftChars="50" w:left="105" w:rightChars="-350" w:right="-735" w:firstLineChars="200" w:firstLine="420"/>
        <w:rPr>
          <w:rFonts w:ascii="楷体" w:eastAsia="楷体" w:hAnsi="楷体"/>
        </w:rPr>
      </w:pPr>
      <w:r w:rsidRPr="00CC53E0">
        <w:rPr>
          <w:rFonts w:ascii="楷体" w:eastAsia="楷体" w:hAnsi="楷体"/>
        </w:rPr>
        <w:t>2.</w:t>
      </w:r>
      <w:r w:rsidRPr="00CC53E0">
        <w:rPr>
          <w:rFonts w:ascii="楷体" w:eastAsia="楷体" w:hAnsi="楷体" w:hint="eastAsia"/>
        </w:rPr>
        <w:t>世界500强企业资深科学家（senior scientist）或首席科学家（principle scientist）等同于高校教授。</w:t>
      </w:r>
    </w:p>
    <w:p w14:paraId="080F888C" w14:textId="77777777" w:rsidR="000A4EA3" w:rsidRPr="00CC53E0" w:rsidRDefault="00A05501" w:rsidP="00887058">
      <w:pPr>
        <w:spacing w:line="300" w:lineRule="atLeast"/>
        <w:ind w:leftChars="50" w:left="105" w:rightChars="-350" w:right="-735" w:firstLineChars="200" w:firstLine="420"/>
        <w:rPr>
          <w:rFonts w:ascii="楷体" w:eastAsia="楷体" w:hAnsi="楷体"/>
        </w:rPr>
      </w:pPr>
      <w:r w:rsidRPr="00CC53E0">
        <w:rPr>
          <w:rFonts w:ascii="楷体" w:eastAsia="楷体" w:hAnsi="楷体" w:hint="eastAsia"/>
        </w:rPr>
        <w:t>3</w:t>
      </w:r>
      <w:r w:rsidRPr="00CC53E0">
        <w:rPr>
          <w:rFonts w:ascii="楷体" w:eastAsia="楷体" w:hAnsi="楷体"/>
        </w:rPr>
        <w:t>.</w:t>
      </w:r>
      <w:r w:rsidR="000A4EA3" w:rsidRPr="00CC53E0">
        <w:rPr>
          <w:rFonts w:ascii="楷体" w:eastAsia="楷体" w:hAnsi="楷体"/>
        </w:rPr>
        <w:t>如若学校其他部门（如国际合作与交流处、人力资源部等）已经予以资助，则研究生院将不再重复支持。</w:t>
      </w:r>
    </w:p>
    <w:p w14:paraId="56F60BFE" w14:textId="77777777" w:rsidR="007808AE" w:rsidRPr="00CC53E0" w:rsidRDefault="00A05501" w:rsidP="00887058">
      <w:pPr>
        <w:spacing w:line="300" w:lineRule="atLeast"/>
        <w:ind w:leftChars="50" w:left="105" w:rightChars="-350" w:right="-735" w:firstLineChars="200" w:firstLine="420"/>
        <w:rPr>
          <w:rFonts w:ascii="楷体" w:eastAsia="楷体" w:hAnsi="楷体"/>
        </w:rPr>
      </w:pPr>
      <w:r w:rsidRPr="00CC53E0">
        <w:rPr>
          <w:rFonts w:ascii="楷体" w:eastAsia="楷体" w:hAnsi="楷体" w:hint="eastAsia"/>
        </w:rPr>
        <w:t>4</w:t>
      </w:r>
      <w:r w:rsidRPr="00CC53E0">
        <w:rPr>
          <w:rFonts w:ascii="楷体" w:eastAsia="楷体" w:hAnsi="楷体"/>
        </w:rPr>
        <w:t>.</w:t>
      </w:r>
      <w:proofErr w:type="gramStart"/>
      <w:r w:rsidR="007808AE" w:rsidRPr="00CC53E0">
        <w:rPr>
          <w:rFonts w:ascii="楷体" w:eastAsia="楷体" w:hAnsi="楷体" w:hint="eastAsia"/>
          <w:kern w:val="0"/>
          <w:szCs w:val="21"/>
        </w:rPr>
        <w:t>若学</w:t>
      </w:r>
      <w:proofErr w:type="gramEnd"/>
      <w:r w:rsidR="007808AE" w:rsidRPr="00CC53E0">
        <w:rPr>
          <w:rFonts w:ascii="楷体" w:eastAsia="楷体" w:hAnsi="楷体" w:hint="eastAsia"/>
          <w:kern w:val="0"/>
          <w:szCs w:val="21"/>
        </w:rPr>
        <w:t>校有新的财务规定，所有经费按学校相关规定执行。</w:t>
      </w:r>
    </w:p>
    <w:p w14:paraId="383704C3" w14:textId="77777777" w:rsidR="007F3AB3" w:rsidRPr="00CC53E0" w:rsidRDefault="007F3AB3" w:rsidP="008A4AFA">
      <w:pPr>
        <w:spacing w:beforeLines="50" w:before="156" w:line="360" w:lineRule="auto"/>
        <w:ind w:left="420"/>
        <w:jc w:val="left"/>
        <w:rPr>
          <w:rFonts w:ascii="仿宋_GB2312" w:eastAsia="仿宋_GB2312"/>
          <w:sz w:val="24"/>
          <w:szCs w:val="24"/>
        </w:rPr>
      </w:pPr>
      <w:r w:rsidRPr="00CC53E0">
        <w:rPr>
          <w:rFonts w:ascii="仿宋_GB2312" w:eastAsia="仿宋_GB2312"/>
          <w:sz w:val="24"/>
          <w:szCs w:val="24"/>
        </w:rPr>
        <w:t>3</w:t>
      </w:r>
      <w:r w:rsidRPr="00CC53E0">
        <w:rPr>
          <w:rFonts w:ascii="仿宋_GB2312" w:eastAsia="仿宋_GB2312" w:hint="eastAsia"/>
          <w:sz w:val="24"/>
          <w:szCs w:val="24"/>
        </w:rPr>
        <w:t>、经费报销</w:t>
      </w:r>
    </w:p>
    <w:p w14:paraId="31BE7F7D" w14:textId="77777777" w:rsidR="00C4249E" w:rsidRPr="00CC53E0" w:rsidRDefault="00C4249E" w:rsidP="008A4AFA">
      <w:pPr>
        <w:spacing w:afterLines="50" w:after="156"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CC53E0">
        <w:rPr>
          <w:rFonts w:ascii="仿宋_GB2312" w:eastAsia="仿宋_GB2312" w:hint="eastAsia"/>
          <w:sz w:val="24"/>
          <w:szCs w:val="24"/>
        </w:rPr>
        <w:t>各项目负责人</w:t>
      </w:r>
      <w:r w:rsidR="00801714" w:rsidRPr="00CC53E0">
        <w:rPr>
          <w:rFonts w:ascii="仿宋_GB2312" w:eastAsia="仿宋_GB2312" w:hint="eastAsia"/>
          <w:sz w:val="24"/>
          <w:szCs w:val="24"/>
        </w:rPr>
        <w:t>根据专家行程安排制定预算后报研究生院审核报销。</w:t>
      </w:r>
    </w:p>
    <w:p w14:paraId="742D9F4C" w14:textId="77777777" w:rsidR="0099768A" w:rsidRPr="005D44EE" w:rsidRDefault="0099768A" w:rsidP="008A4AFA">
      <w:pPr>
        <w:pStyle w:val="a3"/>
        <w:numPr>
          <w:ilvl w:val="0"/>
          <w:numId w:val="2"/>
        </w:numPr>
        <w:spacing w:beforeLines="50" w:before="156" w:line="360" w:lineRule="auto"/>
        <w:ind w:left="0" w:firstLine="482"/>
        <w:rPr>
          <w:rFonts w:ascii="仿宋_GB2312" w:eastAsia="仿宋_GB2312"/>
          <w:b/>
          <w:bCs/>
          <w:sz w:val="24"/>
          <w:szCs w:val="24"/>
        </w:rPr>
      </w:pPr>
      <w:r w:rsidRPr="005D44EE">
        <w:rPr>
          <w:rFonts w:ascii="仿宋_GB2312" w:eastAsia="仿宋_GB2312" w:hint="eastAsia"/>
          <w:b/>
          <w:bCs/>
          <w:sz w:val="24"/>
          <w:szCs w:val="24"/>
        </w:rPr>
        <w:t>关于开办“研究生教育创新计划”项目活动的费用处理</w:t>
      </w:r>
    </w:p>
    <w:p w14:paraId="15450BFE" w14:textId="77777777" w:rsidR="0099768A" w:rsidRPr="00CC53E0" w:rsidRDefault="0099768A" w:rsidP="00E765AC">
      <w:pPr>
        <w:pStyle w:val="a3"/>
        <w:numPr>
          <w:ilvl w:val="0"/>
          <w:numId w:val="9"/>
        </w:numPr>
        <w:spacing w:line="360" w:lineRule="auto"/>
        <w:ind w:leftChars="200" w:firstLineChars="0"/>
        <w:rPr>
          <w:rFonts w:ascii="Times New Roman" w:eastAsia="仿宋_GB2312"/>
          <w:sz w:val="24"/>
        </w:rPr>
      </w:pPr>
      <w:r w:rsidRPr="00CC53E0">
        <w:rPr>
          <w:rFonts w:ascii="Times New Roman" w:eastAsia="仿宋_GB2312" w:hint="eastAsia"/>
          <w:sz w:val="24"/>
        </w:rPr>
        <w:t>按照文体活动进行报销管理，报账时提供详细活动通知、学生签到表、预算、决算。涉及校内后勤集团的费用统一打包，在活动结束后转账报销。</w:t>
      </w:r>
    </w:p>
    <w:p w14:paraId="14E9B99C" w14:textId="77777777" w:rsidR="0099768A" w:rsidRPr="00CC53E0" w:rsidRDefault="0099768A" w:rsidP="00E765AC">
      <w:pPr>
        <w:pStyle w:val="a3"/>
        <w:numPr>
          <w:ilvl w:val="0"/>
          <w:numId w:val="9"/>
        </w:numPr>
        <w:spacing w:line="360" w:lineRule="auto"/>
        <w:ind w:leftChars="200" w:firstLineChars="0"/>
        <w:rPr>
          <w:rFonts w:ascii="Times New Roman" w:eastAsia="仿宋_GB2312"/>
          <w:sz w:val="24"/>
        </w:rPr>
      </w:pPr>
      <w:r w:rsidRPr="00CC53E0">
        <w:rPr>
          <w:rFonts w:ascii="Times New Roman" w:eastAsia="仿宋_GB2312" w:hint="eastAsia"/>
          <w:sz w:val="24"/>
        </w:rPr>
        <w:lastRenderedPageBreak/>
        <w:t>参加活动的学生交通按硬座火车往返标准执行，若搭乘飞机，按硬座火车资费标准报销。报账时须提供对应行程硬座火车往返价格标准作为参考。</w:t>
      </w:r>
    </w:p>
    <w:p w14:paraId="65826133" w14:textId="77777777" w:rsidR="0099768A" w:rsidRPr="00CC53E0" w:rsidRDefault="0099768A" w:rsidP="00E765AC">
      <w:pPr>
        <w:pStyle w:val="a3"/>
        <w:numPr>
          <w:ilvl w:val="0"/>
          <w:numId w:val="9"/>
        </w:numPr>
        <w:spacing w:line="360" w:lineRule="auto"/>
        <w:ind w:leftChars="200" w:firstLineChars="0"/>
        <w:rPr>
          <w:rFonts w:ascii="Times New Roman" w:eastAsia="仿宋_GB2312"/>
          <w:sz w:val="24"/>
        </w:rPr>
      </w:pPr>
      <w:r w:rsidRPr="00CC53E0">
        <w:rPr>
          <w:rFonts w:ascii="Times New Roman" w:eastAsia="仿宋_GB2312" w:hint="eastAsia"/>
          <w:sz w:val="24"/>
        </w:rPr>
        <w:t>学校通过饭卡给予学生适量就餐和生活补贴，并据实结算。</w:t>
      </w:r>
    </w:p>
    <w:p w14:paraId="55D7BEF6" w14:textId="77777777" w:rsidR="0099768A" w:rsidRPr="00CC53E0" w:rsidRDefault="00506331" w:rsidP="00E765AC">
      <w:pPr>
        <w:pStyle w:val="a3"/>
        <w:numPr>
          <w:ilvl w:val="0"/>
          <w:numId w:val="9"/>
        </w:numPr>
        <w:spacing w:line="360" w:lineRule="auto"/>
        <w:ind w:leftChars="200" w:firstLineChars="0"/>
        <w:rPr>
          <w:rFonts w:ascii="Times New Roman" w:eastAsia="仿宋_GB2312"/>
          <w:sz w:val="24"/>
        </w:rPr>
      </w:pPr>
      <w:r w:rsidRPr="00CC53E0">
        <w:rPr>
          <w:rFonts w:ascii="Times New Roman" w:eastAsia="仿宋_GB2312" w:hint="eastAsia"/>
          <w:sz w:val="24"/>
        </w:rPr>
        <w:t>活动前期使用费用学院可以统一从研究生院提前借款</w:t>
      </w:r>
      <w:r w:rsidR="0099768A" w:rsidRPr="00CC53E0">
        <w:rPr>
          <w:rFonts w:ascii="Times New Roman" w:eastAsia="仿宋_GB2312" w:hint="eastAsia"/>
          <w:sz w:val="24"/>
        </w:rPr>
        <w:t>，活动结束后根据凭证冲借款。</w:t>
      </w:r>
    </w:p>
    <w:p w14:paraId="50C5D09D" w14:textId="77777777" w:rsidR="00563C7E" w:rsidRPr="00CC53E0" w:rsidRDefault="0099768A" w:rsidP="00563C7E">
      <w:pPr>
        <w:pStyle w:val="a3"/>
        <w:numPr>
          <w:ilvl w:val="0"/>
          <w:numId w:val="9"/>
        </w:numPr>
        <w:spacing w:line="360" w:lineRule="auto"/>
        <w:ind w:leftChars="200" w:firstLineChars="0"/>
        <w:rPr>
          <w:rFonts w:ascii="Times New Roman" w:eastAsia="仿宋_GB2312"/>
          <w:sz w:val="24"/>
        </w:rPr>
      </w:pPr>
      <w:r w:rsidRPr="00CC53E0">
        <w:rPr>
          <w:rFonts w:ascii="Times New Roman" w:eastAsia="仿宋_GB2312" w:hint="eastAsia"/>
          <w:sz w:val="24"/>
        </w:rPr>
        <w:t>活动期间如需包车，一律由后勤集团车队统一安排校车。</w:t>
      </w:r>
    </w:p>
    <w:sectPr w:rsidR="00563C7E" w:rsidRPr="00CC53E0" w:rsidSect="00364D4E">
      <w:footerReference w:type="default" r:id="rId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69A1" w14:textId="77777777" w:rsidR="00885CA6" w:rsidRDefault="00885CA6" w:rsidP="008C32F9">
      <w:r>
        <w:separator/>
      </w:r>
    </w:p>
  </w:endnote>
  <w:endnote w:type="continuationSeparator" w:id="0">
    <w:p w14:paraId="6E58F0CE" w14:textId="77777777" w:rsidR="00885CA6" w:rsidRDefault="00885CA6" w:rsidP="008C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7D71" w14:textId="77777777" w:rsidR="00F76C07" w:rsidRPr="00096BA3" w:rsidRDefault="00000000" w:rsidP="00F76C07">
    <w:pPr>
      <w:pStyle w:val="a4"/>
      <w:pBdr>
        <w:bottom w:val="none" w:sz="0" w:space="0" w:color="auto"/>
      </w:pBdr>
      <w:tabs>
        <w:tab w:val="clear" w:pos="4153"/>
        <w:tab w:val="clear" w:pos="8306"/>
        <w:tab w:val="center" w:pos="5387"/>
        <w:tab w:val="right" w:pos="10490"/>
      </w:tabs>
      <w:jc w:val="both"/>
      <w:rPr>
        <w:rFonts w:asciiTheme="majorEastAsia" w:eastAsiaTheme="majorEastAsia" w:hAnsiTheme="majorEastAsia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889C" w14:textId="77777777" w:rsidR="00885CA6" w:rsidRDefault="00885CA6" w:rsidP="008C32F9">
      <w:r>
        <w:separator/>
      </w:r>
    </w:p>
  </w:footnote>
  <w:footnote w:type="continuationSeparator" w:id="0">
    <w:p w14:paraId="548DAE92" w14:textId="77777777" w:rsidR="00885CA6" w:rsidRDefault="00885CA6" w:rsidP="008C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214"/>
    <w:multiLevelType w:val="hybridMultilevel"/>
    <w:tmpl w:val="0B8EB64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001486"/>
    <w:multiLevelType w:val="hybridMultilevel"/>
    <w:tmpl w:val="75CA59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D705823"/>
    <w:multiLevelType w:val="hybridMultilevel"/>
    <w:tmpl w:val="04FA4DE4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82176E9"/>
    <w:multiLevelType w:val="hybridMultilevel"/>
    <w:tmpl w:val="75CA59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06177A1"/>
    <w:multiLevelType w:val="hybridMultilevel"/>
    <w:tmpl w:val="6DDE75C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7215C48"/>
    <w:multiLevelType w:val="hybridMultilevel"/>
    <w:tmpl w:val="E6EEFD4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3895D23"/>
    <w:multiLevelType w:val="hybridMultilevel"/>
    <w:tmpl w:val="75CA59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830375C"/>
    <w:multiLevelType w:val="hybridMultilevel"/>
    <w:tmpl w:val="EE8283F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2B01C0"/>
    <w:multiLevelType w:val="hybridMultilevel"/>
    <w:tmpl w:val="8C2C1CE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D9E101B"/>
    <w:multiLevelType w:val="hybridMultilevel"/>
    <w:tmpl w:val="30CC4FD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2E45F50"/>
    <w:multiLevelType w:val="hybridMultilevel"/>
    <w:tmpl w:val="49A822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FB235D9"/>
    <w:multiLevelType w:val="hybridMultilevel"/>
    <w:tmpl w:val="75CA59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689331755">
    <w:abstractNumId w:val="4"/>
  </w:num>
  <w:num w:numId="2" w16cid:durableId="61149110">
    <w:abstractNumId w:val="2"/>
  </w:num>
  <w:num w:numId="3" w16cid:durableId="1663964483">
    <w:abstractNumId w:val="0"/>
  </w:num>
  <w:num w:numId="4" w16cid:durableId="572741309">
    <w:abstractNumId w:val="1"/>
  </w:num>
  <w:num w:numId="5" w16cid:durableId="1359547353">
    <w:abstractNumId w:val="11"/>
  </w:num>
  <w:num w:numId="6" w16cid:durableId="805926244">
    <w:abstractNumId w:val="7"/>
  </w:num>
  <w:num w:numId="7" w16cid:durableId="1832404519">
    <w:abstractNumId w:val="3"/>
  </w:num>
  <w:num w:numId="8" w16cid:durableId="177814131">
    <w:abstractNumId w:val="10"/>
  </w:num>
  <w:num w:numId="9" w16cid:durableId="324432956">
    <w:abstractNumId w:val="6"/>
  </w:num>
  <w:num w:numId="10" w16cid:durableId="264653764">
    <w:abstractNumId w:val="9"/>
  </w:num>
  <w:num w:numId="11" w16cid:durableId="1739092690">
    <w:abstractNumId w:val="5"/>
  </w:num>
  <w:num w:numId="12" w16cid:durableId="779377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2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7A0"/>
    <w:rsid w:val="00003526"/>
    <w:rsid w:val="0001322A"/>
    <w:rsid w:val="00013DA8"/>
    <w:rsid w:val="0004497C"/>
    <w:rsid w:val="00044D04"/>
    <w:rsid w:val="00066869"/>
    <w:rsid w:val="0007324F"/>
    <w:rsid w:val="00075D1D"/>
    <w:rsid w:val="00077CE4"/>
    <w:rsid w:val="00084207"/>
    <w:rsid w:val="00086940"/>
    <w:rsid w:val="00090625"/>
    <w:rsid w:val="00091D63"/>
    <w:rsid w:val="000A06A4"/>
    <w:rsid w:val="000A1DB4"/>
    <w:rsid w:val="000A4EA3"/>
    <w:rsid w:val="000A5EFE"/>
    <w:rsid w:val="000B0094"/>
    <w:rsid w:val="000B1AD0"/>
    <w:rsid w:val="000D5B82"/>
    <w:rsid w:val="00101457"/>
    <w:rsid w:val="0010773A"/>
    <w:rsid w:val="00110C2E"/>
    <w:rsid w:val="001140F6"/>
    <w:rsid w:val="00114552"/>
    <w:rsid w:val="0011799D"/>
    <w:rsid w:val="00120B21"/>
    <w:rsid w:val="00126133"/>
    <w:rsid w:val="00133CC8"/>
    <w:rsid w:val="001356DE"/>
    <w:rsid w:val="00136726"/>
    <w:rsid w:val="00136EDD"/>
    <w:rsid w:val="00140AD0"/>
    <w:rsid w:val="001443F2"/>
    <w:rsid w:val="00186110"/>
    <w:rsid w:val="001A4377"/>
    <w:rsid w:val="001B03DC"/>
    <w:rsid w:val="001B19CC"/>
    <w:rsid w:val="001B4205"/>
    <w:rsid w:val="001B49B5"/>
    <w:rsid w:val="001D43B6"/>
    <w:rsid w:val="001E4464"/>
    <w:rsid w:val="001E7B8A"/>
    <w:rsid w:val="001F15BE"/>
    <w:rsid w:val="00200342"/>
    <w:rsid w:val="00201E7C"/>
    <w:rsid w:val="002163EC"/>
    <w:rsid w:val="00241D39"/>
    <w:rsid w:val="00251D7B"/>
    <w:rsid w:val="00252544"/>
    <w:rsid w:val="0026216A"/>
    <w:rsid w:val="002666EE"/>
    <w:rsid w:val="0026795F"/>
    <w:rsid w:val="00276418"/>
    <w:rsid w:val="00281940"/>
    <w:rsid w:val="002A50DD"/>
    <w:rsid w:val="002B5B11"/>
    <w:rsid w:val="002D170F"/>
    <w:rsid w:val="002E0593"/>
    <w:rsid w:val="002E5C8C"/>
    <w:rsid w:val="002E6C68"/>
    <w:rsid w:val="00304BC3"/>
    <w:rsid w:val="00307E66"/>
    <w:rsid w:val="00313F2D"/>
    <w:rsid w:val="00314E54"/>
    <w:rsid w:val="00326F48"/>
    <w:rsid w:val="003460AE"/>
    <w:rsid w:val="00347DD8"/>
    <w:rsid w:val="0036347E"/>
    <w:rsid w:val="00364295"/>
    <w:rsid w:val="00364D4E"/>
    <w:rsid w:val="0038089B"/>
    <w:rsid w:val="00381843"/>
    <w:rsid w:val="00384F01"/>
    <w:rsid w:val="00392DEB"/>
    <w:rsid w:val="00393BFA"/>
    <w:rsid w:val="003B14EE"/>
    <w:rsid w:val="003B472D"/>
    <w:rsid w:val="003B6266"/>
    <w:rsid w:val="003E676C"/>
    <w:rsid w:val="003F04FF"/>
    <w:rsid w:val="003F0976"/>
    <w:rsid w:val="003F20CA"/>
    <w:rsid w:val="003F34C8"/>
    <w:rsid w:val="003F5939"/>
    <w:rsid w:val="004312F4"/>
    <w:rsid w:val="00432942"/>
    <w:rsid w:val="00453DA5"/>
    <w:rsid w:val="004607FC"/>
    <w:rsid w:val="004A33D1"/>
    <w:rsid w:val="004C1B4C"/>
    <w:rsid w:val="004D7AEA"/>
    <w:rsid w:val="004D7EB8"/>
    <w:rsid w:val="004E09FC"/>
    <w:rsid w:val="00501AAC"/>
    <w:rsid w:val="00506331"/>
    <w:rsid w:val="00514A9D"/>
    <w:rsid w:val="005179AF"/>
    <w:rsid w:val="00522EF0"/>
    <w:rsid w:val="0054757C"/>
    <w:rsid w:val="005504A8"/>
    <w:rsid w:val="00563C7E"/>
    <w:rsid w:val="00596D8C"/>
    <w:rsid w:val="005B2D6D"/>
    <w:rsid w:val="005D4382"/>
    <w:rsid w:val="005D44EE"/>
    <w:rsid w:val="005D5B74"/>
    <w:rsid w:val="006206B4"/>
    <w:rsid w:val="00622D48"/>
    <w:rsid w:val="00627AE9"/>
    <w:rsid w:val="0063179C"/>
    <w:rsid w:val="00637B96"/>
    <w:rsid w:val="00643062"/>
    <w:rsid w:val="006432B2"/>
    <w:rsid w:val="006535EE"/>
    <w:rsid w:val="00655F1D"/>
    <w:rsid w:val="00674166"/>
    <w:rsid w:val="00681A27"/>
    <w:rsid w:val="00696358"/>
    <w:rsid w:val="006A04C9"/>
    <w:rsid w:val="006B5734"/>
    <w:rsid w:val="006C1424"/>
    <w:rsid w:val="006E71AC"/>
    <w:rsid w:val="00703687"/>
    <w:rsid w:val="0071369C"/>
    <w:rsid w:val="00713AD2"/>
    <w:rsid w:val="0072048D"/>
    <w:rsid w:val="007209C7"/>
    <w:rsid w:val="007319CD"/>
    <w:rsid w:val="0074121E"/>
    <w:rsid w:val="00743D42"/>
    <w:rsid w:val="00750EBE"/>
    <w:rsid w:val="007523A7"/>
    <w:rsid w:val="00766E38"/>
    <w:rsid w:val="007777F9"/>
    <w:rsid w:val="007808AE"/>
    <w:rsid w:val="00785E20"/>
    <w:rsid w:val="00786133"/>
    <w:rsid w:val="00792413"/>
    <w:rsid w:val="007B1726"/>
    <w:rsid w:val="007B2E07"/>
    <w:rsid w:val="007B4826"/>
    <w:rsid w:val="007B77DE"/>
    <w:rsid w:val="007C3B12"/>
    <w:rsid w:val="007C4DF7"/>
    <w:rsid w:val="007D58BA"/>
    <w:rsid w:val="007F2A94"/>
    <w:rsid w:val="007F3AB3"/>
    <w:rsid w:val="007F51CC"/>
    <w:rsid w:val="00801714"/>
    <w:rsid w:val="00813951"/>
    <w:rsid w:val="0081677B"/>
    <w:rsid w:val="00822E80"/>
    <w:rsid w:val="008268DF"/>
    <w:rsid w:val="00827F38"/>
    <w:rsid w:val="00856FBA"/>
    <w:rsid w:val="00860C56"/>
    <w:rsid w:val="008619FE"/>
    <w:rsid w:val="008647A0"/>
    <w:rsid w:val="008825EB"/>
    <w:rsid w:val="00885CA6"/>
    <w:rsid w:val="00887058"/>
    <w:rsid w:val="00896CDC"/>
    <w:rsid w:val="008A4AFA"/>
    <w:rsid w:val="008A534C"/>
    <w:rsid w:val="008C32F9"/>
    <w:rsid w:val="008C6187"/>
    <w:rsid w:val="008D1E37"/>
    <w:rsid w:val="008D5370"/>
    <w:rsid w:val="008F0946"/>
    <w:rsid w:val="008F195C"/>
    <w:rsid w:val="008F61EF"/>
    <w:rsid w:val="00906D57"/>
    <w:rsid w:val="00906DD0"/>
    <w:rsid w:val="00911D9E"/>
    <w:rsid w:val="00913315"/>
    <w:rsid w:val="009236EC"/>
    <w:rsid w:val="00945C46"/>
    <w:rsid w:val="009637B5"/>
    <w:rsid w:val="00972E51"/>
    <w:rsid w:val="009753FB"/>
    <w:rsid w:val="00975CCD"/>
    <w:rsid w:val="0099768A"/>
    <w:rsid w:val="009C175D"/>
    <w:rsid w:val="009C7B54"/>
    <w:rsid w:val="009D7085"/>
    <w:rsid w:val="009F05AF"/>
    <w:rsid w:val="009F3AFF"/>
    <w:rsid w:val="009F45EB"/>
    <w:rsid w:val="00A05501"/>
    <w:rsid w:val="00A3372E"/>
    <w:rsid w:val="00A401CE"/>
    <w:rsid w:val="00A42F52"/>
    <w:rsid w:val="00A81231"/>
    <w:rsid w:val="00A85E77"/>
    <w:rsid w:val="00AA64E0"/>
    <w:rsid w:val="00AE5137"/>
    <w:rsid w:val="00B04D17"/>
    <w:rsid w:val="00B0543B"/>
    <w:rsid w:val="00B273D9"/>
    <w:rsid w:val="00B372DA"/>
    <w:rsid w:val="00B37840"/>
    <w:rsid w:val="00B43DBA"/>
    <w:rsid w:val="00B46D1A"/>
    <w:rsid w:val="00B513B8"/>
    <w:rsid w:val="00B63542"/>
    <w:rsid w:val="00B64360"/>
    <w:rsid w:val="00B65503"/>
    <w:rsid w:val="00B76C3D"/>
    <w:rsid w:val="00B76E4A"/>
    <w:rsid w:val="00B94679"/>
    <w:rsid w:val="00BB10F9"/>
    <w:rsid w:val="00BB3711"/>
    <w:rsid w:val="00BB3768"/>
    <w:rsid w:val="00BE2B67"/>
    <w:rsid w:val="00C11236"/>
    <w:rsid w:val="00C126E1"/>
    <w:rsid w:val="00C13E54"/>
    <w:rsid w:val="00C169AE"/>
    <w:rsid w:val="00C23177"/>
    <w:rsid w:val="00C24EFA"/>
    <w:rsid w:val="00C2579A"/>
    <w:rsid w:val="00C4249E"/>
    <w:rsid w:val="00C56611"/>
    <w:rsid w:val="00C66967"/>
    <w:rsid w:val="00C75AD9"/>
    <w:rsid w:val="00C76D3A"/>
    <w:rsid w:val="00C86B11"/>
    <w:rsid w:val="00CA76CC"/>
    <w:rsid w:val="00CB27F2"/>
    <w:rsid w:val="00CC2BC0"/>
    <w:rsid w:val="00CC53E0"/>
    <w:rsid w:val="00CE070E"/>
    <w:rsid w:val="00D023E6"/>
    <w:rsid w:val="00D17DFB"/>
    <w:rsid w:val="00D422A0"/>
    <w:rsid w:val="00D46C9D"/>
    <w:rsid w:val="00D55CFE"/>
    <w:rsid w:val="00D562CA"/>
    <w:rsid w:val="00D62B43"/>
    <w:rsid w:val="00D91DF8"/>
    <w:rsid w:val="00D92F8B"/>
    <w:rsid w:val="00DA618B"/>
    <w:rsid w:val="00DB1015"/>
    <w:rsid w:val="00DC7464"/>
    <w:rsid w:val="00DD2280"/>
    <w:rsid w:val="00DD3DA8"/>
    <w:rsid w:val="00DD623B"/>
    <w:rsid w:val="00DE6151"/>
    <w:rsid w:val="00DE7986"/>
    <w:rsid w:val="00DF4989"/>
    <w:rsid w:val="00DF6FD2"/>
    <w:rsid w:val="00E00C4D"/>
    <w:rsid w:val="00E050A4"/>
    <w:rsid w:val="00E13525"/>
    <w:rsid w:val="00E22175"/>
    <w:rsid w:val="00E269D6"/>
    <w:rsid w:val="00E462CC"/>
    <w:rsid w:val="00E65B27"/>
    <w:rsid w:val="00E73B99"/>
    <w:rsid w:val="00E765AC"/>
    <w:rsid w:val="00E91510"/>
    <w:rsid w:val="00EC263A"/>
    <w:rsid w:val="00ED42E9"/>
    <w:rsid w:val="00EE33D6"/>
    <w:rsid w:val="00EE3563"/>
    <w:rsid w:val="00EE760D"/>
    <w:rsid w:val="00F040A1"/>
    <w:rsid w:val="00F206D9"/>
    <w:rsid w:val="00F207F3"/>
    <w:rsid w:val="00F271B9"/>
    <w:rsid w:val="00F309F6"/>
    <w:rsid w:val="00F54FE4"/>
    <w:rsid w:val="00F559F3"/>
    <w:rsid w:val="00F70573"/>
    <w:rsid w:val="00F774AD"/>
    <w:rsid w:val="00F842CD"/>
    <w:rsid w:val="00F97332"/>
    <w:rsid w:val="00FA0E24"/>
    <w:rsid w:val="00FA53A3"/>
    <w:rsid w:val="00FB775D"/>
    <w:rsid w:val="00FC696F"/>
    <w:rsid w:val="00FF39E5"/>
    <w:rsid w:val="00FF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AA28"/>
  <w15:docId w15:val="{9E3B5DB2-947E-485C-B9CA-7CBA782E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A0"/>
    <w:pPr>
      <w:ind w:firstLineChars="200" w:firstLine="420"/>
    </w:pPr>
  </w:style>
  <w:style w:type="paragraph" w:styleId="a4">
    <w:name w:val="header"/>
    <w:basedOn w:val="a"/>
    <w:link w:val="a5"/>
    <w:rsid w:val="008C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rsid w:val="008C32F9"/>
    <w:rPr>
      <w:rFonts w:ascii="Times New Roman" w:eastAsia="宋体" w:hAnsi="Times New Roman" w:cs="Times New Roman"/>
      <w:sz w:val="18"/>
      <w:szCs w:val="18"/>
    </w:rPr>
  </w:style>
  <w:style w:type="character" w:customStyle="1" w:styleId="spantip">
    <w:name w:val="span_tip"/>
    <w:basedOn w:val="a0"/>
    <w:rsid w:val="008C32F9"/>
  </w:style>
  <w:style w:type="character" w:styleId="a6">
    <w:name w:val="Hyperlink"/>
    <w:basedOn w:val="a0"/>
    <w:rsid w:val="008C32F9"/>
    <w:rPr>
      <w:color w:val="0000FF" w:themeColor="hyperlink"/>
      <w:u w:val="single"/>
    </w:rPr>
  </w:style>
  <w:style w:type="table" w:styleId="a7">
    <w:name w:val="Table Grid"/>
    <w:basedOn w:val="a1"/>
    <w:rsid w:val="008C32F9"/>
    <w:rPr>
      <w:rFonts w:ascii="Times New Roman" w:eastAsia="宋体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C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32F9"/>
    <w:rPr>
      <w:sz w:val="18"/>
      <w:szCs w:val="18"/>
    </w:rPr>
  </w:style>
  <w:style w:type="paragraph" w:styleId="aa">
    <w:name w:val="Revision"/>
    <w:hidden/>
    <w:uiPriority w:val="99"/>
    <w:semiHidden/>
    <w:rsid w:val="00B7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317</Words>
  <Characters>1808</Characters>
  <Application>Microsoft Office Word</Application>
  <DocSecurity>0</DocSecurity>
  <Lines>15</Lines>
  <Paragraphs>4</Paragraphs>
  <ScaleCrop>false</ScaleCrop>
  <Company>Sky123.Org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mxhan</dc:creator>
  <cp:keywords/>
  <dc:description/>
  <cp:lastModifiedBy>苟 灵</cp:lastModifiedBy>
  <cp:revision>110</cp:revision>
  <dcterms:created xsi:type="dcterms:W3CDTF">2019-01-04T02:11:00Z</dcterms:created>
  <dcterms:modified xsi:type="dcterms:W3CDTF">2023-02-20T08:41:00Z</dcterms:modified>
</cp:coreProperties>
</file>