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4E" w:rsidRPr="0064119E" w:rsidRDefault="00C43A64">
      <w:pPr>
        <w:jc w:val="center"/>
        <w:rPr>
          <w:rFonts w:ascii="黑体" w:eastAsia="黑体"/>
          <w:color w:val="000000" w:themeColor="text1"/>
          <w:sz w:val="32"/>
        </w:rPr>
      </w:pPr>
      <w:r w:rsidRPr="0064119E">
        <w:rPr>
          <w:rFonts w:ascii="黑体" w:eastAsia="黑体" w:hint="eastAsia"/>
          <w:color w:val="000000" w:themeColor="text1"/>
          <w:sz w:val="32"/>
        </w:rPr>
        <w:t>201</w:t>
      </w:r>
      <w:r w:rsidR="00223279" w:rsidRPr="0064119E">
        <w:rPr>
          <w:rFonts w:ascii="黑体" w:eastAsia="黑体" w:hint="eastAsia"/>
          <w:color w:val="000000" w:themeColor="text1"/>
          <w:sz w:val="32"/>
        </w:rPr>
        <w:t>9</w:t>
      </w:r>
      <w:r w:rsidRPr="0064119E">
        <w:rPr>
          <w:rFonts w:ascii="黑体" w:eastAsia="黑体" w:hint="eastAsia"/>
          <w:color w:val="000000" w:themeColor="text1"/>
          <w:sz w:val="32"/>
        </w:rPr>
        <w:t>年基础与前沿研究院</w:t>
      </w:r>
    </w:p>
    <w:p w:rsidR="00592F4E" w:rsidRPr="0064119E" w:rsidRDefault="00C43A64">
      <w:pPr>
        <w:jc w:val="center"/>
        <w:rPr>
          <w:rFonts w:ascii="黑体" w:eastAsia="黑体"/>
          <w:color w:val="000000" w:themeColor="text1"/>
          <w:sz w:val="32"/>
        </w:rPr>
      </w:pPr>
      <w:r w:rsidRPr="0064119E">
        <w:rPr>
          <w:rFonts w:ascii="黑体" w:eastAsia="黑体" w:hint="eastAsia"/>
          <w:color w:val="000000" w:themeColor="text1"/>
          <w:sz w:val="32"/>
        </w:rPr>
        <w:t>研究生学业奖学金评定实施细则</w:t>
      </w:r>
    </w:p>
    <w:p w:rsidR="00592F4E" w:rsidRPr="0064119E" w:rsidRDefault="00C43A64">
      <w:pPr>
        <w:spacing w:line="400" w:lineRule="exact"/>
        <w:rPr>
          <w:b/>
          <w:bCs/>
          <w:color w:val="000000" w:themeColor="text1"/>
          <w:sz w:val="24"/>
        </w:rPr>
      </w:pPr>
      <w:r w:rsidRPr="0064119E">
        <w:rPr>
          <w:rFonts w:hint="eastAsia"/>
          <w:b/>
          <w:bCs/>
          <w:color w:val="000000" w:themeColor="text1"/>
          <w:sz w:val="24"/>
        </w:rPr>
        <w:t>一、申请范围</w:t>
      </w:r>
    </w:p>
    <w:p w:rsidR="00592F4E" w:rsidRPr="0064119E" w:rsidRDefault="00C43A64">
      <w:pPr>
        <w:topLinePunct/>
        <w:adjustRightInd w:val="0"/>
        <w:spacing w:line="400" w:lineRule="exact"/>
        <w:ind w:firstLineChars="200" w:firstLine="480"/>
        <w:rPr>
          <w:color w:val="000000" w:themeColor="text1"/>
          <w:sz w:val="24"/>
        </w:rPr>
      </w:pPr>
      <w:r w:rsidRPr="0064119E">
        <w:rPr>
          <w:rFonts w:hint="eastAsia"/>
          <w:color w:val="000000" w:themeColor="text1"/>
          <w:sz w:val="24"/>
        </w:rPr>
        <w:t xml:space="preserve">1. </w:t>
      </w:r>
      <w:r w:rsidRPr="0064119E">
        <w:rPr>
          <w:rFonts w:hint="eastAsia"/>
          <w:color w:val="000000" w:themeColor="text1"/>
          <w:sz w:val="24"/>
        </w:rPr>
        <w:t>参评研究生应是全日制研究生，不含定向研究生和委培研究生；</w:t>
      </w:r>
    </w:p>
    <w:p w:rsidR="00592F4E" w:rsidRPr="0064119E" w:rsidRDefault="00C43A64">
      <w:pPr>
        <w:topLinePunct/>
        <w:adjustRightInd w:val="0"/>
        <w:spacing w:line="400" w:lineRule="exact"/>
        <w:ind w:firstLineChars="200" w:firstLine="480"/>
        <w:rPr>
          <w:color w:val="000000" w:themeColor="text1"/>
          <w:sz w:val="24"/>
        </w:rPr>
      </w:pPr>
      <w:r w:rsidRPr="0064119E">
        <w:rPr>
          <w:rFonts w:hint="eastAsia"/>
          <w:color w:val="000000" w:themeColor="text1"/>
          <w:sz w:val="24"/>
        </w:rPr>
        <w:t xml:space="preserve">2. </w:t>
      </w:r>
      <w:r w:rsidRPr="0064119E">
        <w:rPr>
          <w:rFonts w:hint="eastAsia"/>
          <w:color w:val="000000" w:themeColor="text1"/>
          <w:sz w:val="24"/>
        </w:rPr>
        <w:t>参评年级为一年级至三年级；</w:t>
      </w:r>
    </w:p>
    <w:p w:rsidR="00592F4E" w:rsidRPr="0064119E" w:rsidRDefault="00C43A64">
      <w:pPr>
        <w:topLinePunct/>
        <w:adjustRightInd w:val="0"/>
        <w:spacing w:line="400" w:lineRule="exact"/>
        <w:ind w:firstLineChars="200" w:firstLine="480"/>
        <w:rPr>
          <w:color w:val="000000" w:themeColor="text1"/>
          <w:sz w:val="24"/>
        </w:rPr>
      </w:pPr>
      <w:r w:rsidRPr="0064119E">
        <w:rPr>
          <w:rFonts w:hint="eastAsia"/>
          <w:color w:val="000000" w:themeColor="text1"/>
          <w:sz w:val="24"/>
        </w:rPr>
        <w:t xml:space="preserve">3. </w:t>
      </w:r>
      <w:r w:rsidRPr="0064119E">
        <w:rPr>
          <w:rFonts w:hint="eastAsia"/>
          <w:color w:val="000000" w:themeColor="text1"/>
          <w:sz w:val="24"/>
        </w:rPr>
        <w:t>所有研究生根据自身所在的年级进行参评。</w:t>
      </w:r>
    </w:p>
    <w:p w:rsidR="00592F4E" w:rsidRPr="0064119E" w:rsidRDefault="00C43A64">
      <w:pPr>
        <w:spacing w:line="400" w:lineRule="exact"/>
        <w:rPr>
          <w:b/>
          <w:bCs/>
          <w:color w:val="000000" w:themeColor="text1"/>
          <w:sz w:val="24"/>
        </w:rPr>
      </w:pPr>
      <w:r w:rsidRPr="0064119E">
        <w:rPr>
          <w:rFonts w:hint="eastAsia"/>
          <w:b/>
          <w:bCs/>
          <w:color w:val="000000" w:themeColor="text1"/>
          <w:sz w:val="24"/>
        </w:rPr>
        <w:t>二、有下列情况之一者，取消当年评奖资格</w:t>
      </w:r>
    </w:p>
    <w:p w:rsidR="00592F4E" w:rsidRPr="0064119E" w:rsidRDefault="00C43A64">
      <w:pPr>
        <w:topLinePunct/>
        <w:adjustRightInd w:val="0"/>
        <w:spacing w:line="400" w:lineRule="exact"/>
        <w:ind w:firstLineChars="200" w:firstLine="480"/>
        <w:rPr>
          <w:color w:val="000000" w:themeColor="text1"/>
          <w:sz w:val="24"/>
        </w:rPr>
      </w:pPr>
      <w:r w:rsidRPr="0064119E">
        <w:rPr>
          <w:rFonts w:hint="eastAsia"/>
          <w:color w:val="000000" w:themeColor="text1"/>
          <w:sz w:val="24"/>
        </w:rPr>
        <w:t xml:space="preserve">1. </w:t>
      </w:r>
      <w:r w:rsidRPr="0064119E">
        <w:rPr>
          <w:rFonts w:hint="eastAsia"/>
          <w:color w:val="000000" w:themeColor="text1"/>
          <w:sz w:val="24"/>
        </w:rPr>
        <w:t>违反国家法律、校纪校规受到纪律处分者；</w:t>
      </w:r>
      <w:r w:rsidRPr="0064119E">
        <w:rPr>
          <w:color w:val="000000" w:themeColor="text1"/>
          <w:sz w:val="24"/>
        </w:rPr>
        <w:t xml:space="preserve"> </w:t>
      </w:r>
    </w:p>
    <w:p w:rsidR="00592F4E" w:rsidRPr="0064119E" w:rsidRDefault="00C43A64">
      <w:pPr>
        <w:topLinePunct/>
        <w:adjustRightInd w:val="0"/>
        <w:spacing w:line="400" w:lineRule="exact"/>
        <w:ind w:firstLineChars="200" w:firstLine="480"/>
        <w:rPr>
          <w:color w:val="000000" w:themeColor="text1"/>
          <w:sz w:val="24"/>
        </w:rPr>
      </w:pPr>
      <w:r w:rsidRPr="0064119E">
        <w:rPr>
          <w:rFonts w:hint="eastAsia"/>
          <w:color w:val="000000" w:themeColor="text1"/>
          <w:sz w:val="24"/>
        </w:rPr>
        <w:t xml:space="preserve">2. </w:t>
      </w:r>
      <w:r w:rsidRPr="0064119E">
        <w:rPr>
          <w:rFonts w:hint="eastAsia"/>
          <w:color w:val="000000" w:themeColor="text1"/>
          <w:sz w:val="24"/>
        </w:rPr>
        <w:t>详见附件。</w:t>
      </w:r>
    </w:p>
    <w:p w:rsidR="00592F4E" w:rsidRPr="0064119E" w:rsidRDefault="00C43A64">
      <w:pPr>
        <w:spacing w:line="400" w:lineRule="exact"/>
        <w:rPr>
          <w:b/>
          <w:bCs/>
          <w:color w:val="000000" w:themeColor="text1"/>
          <w:sz w:val="24"/>
        </w:rPr>
      </w:pPr>
      <w:r w:rsidRPr="0064119E">
        <w:rPr>
          <w:rFonts w:hint="eastAsia"/>
          <w:b/>
          <w:bCs/>
          <w:color w:val="000000" w:themeColor="text1"/>
          <w:sz w:val="24"/>
        </w:rPr>
        <w:t>三、学院研究生奖学金评审委员会</w:t>
      </w:r>
    </w:p>
    <w:p w:rsidR="00592F4E" w:rsidRPr="0064119E" w:rsidRDefault="00C43A64">
      <w:pPr>
        <w:spacing w:line="400" w:lineRule="exact"/>
        <w:ind w:firstLine="480"/>
        <w:rPr>
          <w:bCs/>
          <w:color w:val="000000" w:themeColor="text1"/>
          <w:sz w:val="24"/>
        </w:rPr>
      </w:pPr>
      <w:r w:rsidRPr="0064119E">
        <w:rPr>
          <w:rFonts w:hint="eastAsia"/>
          <w:bCs/>
          <w:color w:val="000000" w:themeColor="text1"/>
          <w:sz w:val="24"/>
        </w:rPr>
        <w:t>主任委员</w:t>
      </w:r>
      <w:r w:rsidRPr="0064119E">
        <w:rPr>
          <w:bCs/>
          <w:color w:val="000000" w:themeColor="text1"/>
          <w:sz w:val="24"/>
        </w:rPr>
        <w:t>：</w:t>
      </w:r>
      <w:r w:rsidR="00723C3D" w:rsidRPr="0064119E">
        <w:rPr>
          <w:rFonts w:hint="eastAsia"/>
          <w:bCs/>
          <w:color w:val="000000" w:themeColor="text1"/>
          <w:sz w:val="24"/>
        </w:rPr>
        <w:t>王志明（院长）、饶渐升（书记）</w:t>
      </w:r>
    </w:p>
    <w:p w:rsidR="00B1645E" w:rsidRPr="0064119E" w:rsidRDefault="005B1BA8" w:rsidP="00B1645E">
      <w:pPr>
        <w:spacing w:line="400" w:lineRule="exact"/>
        <w:ind w:firstLine="480"/>
        <w:rPr>
          <w:color w:val="000000" w:themeColor="text1"/>
          <w:sz w:val="24"/>
          <w:szCs w:val="22"/>
        </w:rPr>
      </w:pPr>
      <w:r w:rsidRPr="0064119E">
        <w:rPr>
          <w:rFonts w:hint="eastAsia"/>
          <w:bCs/>
          <w:color w:val="000000" w:themeColor="text1"/>
          <w:sz w:val="24"/>
        </w:rPr>
        <w:t>委员：</w:t>
      </w:r>
      <w:r w:rsidR="00223279" w:rsidRPr="0064119E">
        <w:rPr>
          <w:rFonts w:hint="eastAsia"/>
          <w:bCs/>
          <w:color w:val="000000" w:themeColor="text1"/>
          <w:sz w:val="24"/>
        </w:rPr>
        <w:t>张妍宁</w:t>
      </w:r>
      <w:r w:rsidRPr="0064119E">
        <w:rPr>
          <w:rFonts w:hint="eastAsia"/>
          <w:bCs/>
          <w:color w:val="000000" w:themeColor="text1"/>
          <w:sz w:val="24"/>
        </w:rPr>
        <w:t>（教师代表）</w:t>
      </w:r>
      <w:r w:rsidR="00C43A64" w:rsidRPr="0064119E">
        <w:rPr>
          <w:rFonts w:hint="eastAsia"/>
          <w:bCs/>
          <w:color w:val="000000" w:themeColor="text1"/>
          <w:sz w:val="24"/>
        </w:rPr>
        <w:t>、</w:t>
      </w:r>
      <w:r w:rsidR="00223279" w:rsidRPr="0064119E">
        <w:rPr>
          <w:rFonts w:hint="eastAsia"/>
          <w:bCs/>
          <w:color w:val="000000" w:themeColor="text1"/>
          <w:sz w:val="24"/>
        </w:rPr>
        <w:t>王子竹</w:t>
      </w:r>
      <w:r w:rsidR="00C43A64" w:rsidRPr="0064119E">
        <w:rPr>
          <w:rFonts w:hint="eastAsia"/>
          <w:bCs/>
          <w:color w:val="000000" w:themeColor="text1"/>
          <w:sz w:val="24"/>
        </w:rPr>
        <w:t>（教师代表）、秦小龙（教师代表）、</w:t>
      </w:r>
      <w:r w:rsidR="00223279" w:rsidRPr="0064119E">
        <w:rPr>
          <w:rFonts w:hint="eastAsia"/>
          <w:bCs/>
          <w:color w:val="000000" w:themeColor="text1"/>
          <w:sz w:val="24"/>
        </w:rPr>
        <w:t>祝峰</w:t>
      </w:r>
      <w:r w:rsidR="00C43A64" w:rsidRPr="0064119E">
        <w:rPr>
          <w:rFonts w:hint="eastAsia"/>
          <w:bCs/>
          <w:color w:val="000000" w:themeColor="text1"/>
          <w:sz w:val="24"/>
        </w:rPr>
        <w:t>（教师代表）、黄武林（研究生辅导员）、</w:t>
      </w:r>
      <w:r w:rsidR="00223279" w:rsidRPr="0064119E">
        <w:rPr>
          <w:rFonts w:hint="eastAsia"/>
          <w:color w:val="000000" w:themeColor="text1"/>
          <w:sz w:val="24"/>
          <w:szCs w:val="22"/>
        </w:rPr>
        <w:t>侯晓凯</w:t>
      </w:r>
      <w:r w:rsidR="00B1645E" w:rsidRPr="0064119E">
        <w:rPr>
          <w:rFonts w:hint="eastAsia"/>
          <w:color w:val="000000" w:themeColor="text1"/>
          <w:sz w:val="24"/>
          <w:szCs w:val="22"/>
        </w:rPr>
        <w:t>（学生代表）、</w:t>
      </w:r>
      <w:r w:rsidR="00223279" w:rsidRPr="0064119E">
        <w:rPr>
          <w:rFonts w:hint="eastAsia"/>
          <w:color w:val="000000" w:themeColor="text1"/>
          <w:sz w:val="24"/>
          <w:szCs w:val="22"/>
        </w:rPr>
        <w:t>吴倩</w:t>
      </w:r>
      <w:r w:rsidR="00B1645E" w:rsidRPr="0064119E">
        <w:rPr>
          <w:rFonts w:hint="eastAsia"/>
          <w:color w:val="000000" w:themeColor="text1"/>
          <w:sz w:val="24"/>
          <w:szCs w:val="22"/>
        </w:rPr>
        <w:t>（学生代表）、</w:t>
      </w:r>
      <w:r w:rsidR="00223279" w:rsidRPr="0064119E">
        <w:rPr>
          <w:rFonts w:hint="eastAsia"/>
          <w:color w:val="000000" w:themeColor="text1"/>
          <w:sz w:val="24"/>
          <w:szCs w:val="22"/>
        </w:rPr>
        <w:t>谭兵</w:t>
      </w:r>
      <w:r w:rsidR="00B1645E" w:rsidRPr="0064119E">
        <w:rPr>
          <w:rFonts w:hint="eastAsia"/>
          <w:color w:val="000000" w:themeColor="text1"/>
          <w:sz w:val="24"/>
          <w:szCs w:val="22"/>
        </w:rPr>
        <w:t>（学生代表）、何熙（学生代表）</w:t>
      </w:r>
    </w:p>
    <w:p w:rsidR="00592F4E" w:rsidRPr="0064119E" w:rsidRDefault="00C43A64" w:rsidP="00F366A6">
      <w:pPr>
        <w:spacing w:line="400" w:lineRule="exact"/>
        <w:rPr>
          <w:b/>
          <w:bCs/>
          <w:color w:val="000000" w:themeColor="text1"/>
          <w:sz w:val="24"/>
        </w:rPr>
      </w:pPr>
      <w:r w:rsidRPr="0064119E">
        <w:rPr>
          <w:rFonts w:hint="eastAsia"/>
          <w:b/>
          <w:bCs/>
          <w:color w:val="000000" w:themeColor="text1"/>
          <w:sz w:val="24"/>
        </w:rPr>
        <w:t>四、基本</w:t>
      </w:r>
      <w:r w:rsidRPr="0064119E">
        <w:rPr>
          <w:b/>
          <w:bCs/>
          <w:color w:val="000000" w:themeColor="text1"/>
          <w:sz w:val="24"/>
        </w:rPr>
        <w:t>流程</w:t>
      </w:r>
    </w:p>
    <w:p w:rsidR="00592F4E" w:rsidRPr="0064119E" w:rsidRDefault="00C43A64">
      <w:pPr>
        <w:spacing w:line="400" w:lineRule="exact"/>
        <w:ind w:firstLineChars="200" w:firstLine="480"/>
        <w:jc w:val="left"/>
        <w:rPr>
          <w:color w:val="000000" w:themeColor="text1"/>
          <w:sz w:val="24"/>
        </w:rPr>
      </w:pPr>
      <w:r w:rsidRPr="0064119E">
        <w:rPr>
          <w:rFonts w:hint="eastAsia"/>
          <w:color w:val="000000" w:themeColor="text1"/>
          <w:sz w:val="24"/>
        </w:rPr>
        <w:t xml:space="preserve">1. </w:t>
      </w:r>
      <w:r w:rsidRPr="0064119E">
        <w:rPr>
          <w:rFonts w:hint="eastAsia"/>
          <w:color w:val="000000" w:themeColor="text1"/>
          <w:sz w:val="24"/>
        </w:rPr>
        <w:t>学生</w:t>
      </w:r>
      <w:r w:rsidRPr="0064119E">
        <w:rPr>
          <w:color w:val="000000" w:themeColor="text1"/>
          <w:sz w:val="24"/>
        </w:rPr>
        <w:t>提出申请</w:t>
      </w:r>
      <w:r w:rsidRPr="0064119E">
        <w:rPr>
          <w:rFonts w:hint="eastAsia"/>
          <w:color w:val="000000" w:themeColor="text1"/>
          <w:sz w:val="24"/>
        </w:rPr>
        <w:t>；</w:t>
      </w:r>
    </w:p>
    <w:p w:rsidR="00592F4E" w:rsidRPr="0064119E" w:rsidRDefault="00C43A64">
      <w:pPr>
        <w:spacing w:line="400" w:lineRule="exact"/>
        <w:ind w:firstLineChars="200" w:firstLine="480"/>
        <w:jc w:val="left"/>
        <w:rPr>
          <w:color w:val="000000" w:themeColor="text1"/>
          <w:sz w:val="24"/>
        </w:rPr>
      </w:pPr>
      <w:r w:rsidRPr="0064119E">
        <w:rPr>
          <w:rFonts w:hint="eastAsia"/>
          <w:color w:val="000000" w:themeColor="text1"/>
          <w:sz w:val="24"/>
        </w:rPr>
        <w:t xml:space="preserve">2. </w:t>
      </w:r>
      <w:r w:rsidRPr="0064119E">
        <w:rPr>
          <w:rFonts w:hint="eastAsia"/>
          <w:color w:val="000000" w:themeColor="text1"/>
          <w:sz w:val="24"/>
        </w:rPr>
        <w:t>学院对</w:t>
      </w:r>
      <w:r w:rsidRPr="0064119E">
        <w:rPr>
          <w:color w:val="000000" w:themeColor="text1"/>
          <w:sz w:val="24"/>
        </w:rPr>
        <w:t>申请人进行资格审查</w:t>
      </w:r>
      <w:r w:rsidRPr="0064119E">
        <w:rPr>
          <w:rFonts w:hint="eastAsia"/>
          <w:color w:val="000000" w:themeColor="text1"/>
          <w:sz w:val="24"/>
        </w:rPr>
        <w:t>；</w:t>
      </w:r>
    </w:p>
    <w:p w:rsidR="00592F4E" w:rsidRPr="0064119E" w:rsidRDefault="00C43A64">
      <w:pPr>
        <w:spacing w:line="400" w:lineRule="exact"/>
        <w:ind w:firstLineChars="200" w:firstLine="480"/>
        <w:jc w:val="left"/>
        <w:rPr>
          <w:color w:val="000000" w:themeColor="text1"/>
          <w:sz w:val="24"/>
        </w:rPr>
      </w:pPr>
      <w:r w:rsidRPr="0064119E">
        <w:rPr>
          <w:color w:val="000000" w:themeColor="text1"/>
          <w:sz w:val="24"/>
        </w:rPr>
        <w:t>3</w:t>
      </w:r>
      <w:r w:rsidRPr="0064119E">
        <w:rPr>
          <w:rFonts w:hint="eastAsia"/>
          <w:color w:val="000000" w:themeColor="text1"/>
          <w:sz w:val="24"/>
        </w:rPr>
        <w:t xml:space="preserve">. </w:t>
      </w:r>
      <w:r w:rsidRPr="0064119E">
        <w:rPr>
          <w:rFonts w:hint="eastAsia"/>
          <w:color w:val="000000" w:themeColor="text1"/>
          <w:sz w:val="24"/>
        </w:rPr>
        <w:t>学院组织评定；</w:t>
      </w:r>
    </w:p>
    <w:p w:rsidR="00592F4E" w:rsidRPr="0064119E" w:rsidRDefault="00C43A64">
      <w:pPr>
        <w:spacing w:line="400" w:lineRule="exact"/>
        <w:ind w:firstLineChars="200" w:firstLine="480"/>
        <w:jc w:val="left"/>
        <w:rPr>
          <w:color w:val="000000" w:themeColor="text1"/>
          <w:sz w:val="24"/>
        </w:rPr>
      </w:pPr>
      <w:r w:rsidRPr="0064119E">
        <w:rPr>
          <w:color w:val="000000" w:themeColor="text1"/>
          <w:sz w:val="24"/>
        </w:rPr>
        <w:t>4</w:t>
      </w:r>
      <w:r w:rsidRPr="0064119E">
        <w:rPr>
          <w:rFonts w:hint="eastAsia"/>
          <w:color w:val="000000" w:themeColor="text1"/>
          <w:sz w:val="24"/>
        </w:rPr>
        <w:t xml:space="preserve">. </w:t>
      </w:r>
      <w:r w:rsidRPr="0064119E">
        <w:rPr>
          <w:color w:val="000000" w:themeColor="text1"/>
          <w:sz w:val="24"/>
        </w:rPr>
        <w:t>公示</w:t>
      </w:r>
      <w:r w:rsidRPr="0064119E">
        <w:rPr>
          <w:rFonts w:hint="eastAsia"/>
          <w:color w:val="000000" w:themeColor="text1"/>
          <w:sz w:val="24"/>
        </w:rPr>
        <w:t>评选</w:t>
      </w:r>
      <w:r w:rsidRPr="0064119E">
        <w:rPr>
          <w:color w:val="000000" w:themeColor="text1"/>
          <w:sz w:val="24"/>
        </w:rPr>
        <w:t>结果</w:t>
      </w:r>
      <w:r w:rsidRPr="0064119E">
        <w:rPr>
          <w:rFonts w:hint="eastAsia"/>
          <w:color w:val="000000" w:themeColor="text1"/>
          <w:sz w:val="24"/>
        </w:rPr>
        <w:t>；</w:t>
      </w:r>
    </w:p>
    <w:p w:rsidR="00592F4E" w:rsidRPr="0064119E" w:rsidRDefault="00C43A64">
      <w:pPr>
        <w:spacing w:line="400" w:lineRule="exact"/>
        <w:ind w:firstLineChars="200" w:firstLine="480"/>
        <w:jc w:val="left"/>
        <w:rPr>
          <w:color w:val="000000" w:themeColor="text1"/>
          <w:sz w:val="24"/>
        </w:rPr>
      </w:pPr>
      <w:r w:rsidRPr="0064119E">
        <w:rPr>
          <w:rFonts w:hint="eastAsia"/>
          <w:color w:val="000000" w:themeColor="text1"/>
          <w:sz w:val="24"/>
        </w:rPr>
        <w:t xml:space="preserve">5. </w:t>
      </w:r>
      <w:r w:rsidRPr="0064119E">
        <w:rPr>
          <w:rFonts w:hint="eastAsia"/>
          <w:color w:val="000000" w:themeColor="text1"/>
          <w:sz w:val="24"/>
        </w:rPr>
        <w:t>在公示</w:t>
      </w:r>
      <w:r w:rsidRPr="0064119E">
        <w:rPr>
          <w:color w:val="000000" w:themeColor="text1"/>
          <w:sz w:val="24"/>
        </w:rPr>
        <w:t>期内，如有异议</w:t>
      </w:r>
      <w:r w:rsidRPr="0064119E">
        <w:rPr>
          <w:rFonts w:hint="eastAsia"/>
          <w:color w:val="000000" w:themeColor="text1"/>
          <w:sz w:val="24"/>
        </w:rPr>
        <w:t>可进行</w:t>
      </w:r>
      <w:r w:rsidRPr="0064119E">
        <w:rPr>
          <w:color w:val="000000" w:themeColor="text1"/>
          <w:sz w:val="24"/>
        </w:rPr>
        <w:t>申诉</w:t>
      </w:r>
      <w:r w:rsidRPr="0064119E">
        <w:rPr>
          <w:rFonts w:hint="eastAsia"/>
          <w:color w:val="000000" w:themeColor="text1"/>
          <w:sz w:val="24"/>
        </w:rPr>
        <w:t>；</w:t>
      </w:r>
    </w:p>
    <w:p w:rsidR="00592F4E" w:rsidRPr="0064119E" w:rsidRDefault="00C43A64">
      <w:pPr>
        <w:spacing w:line="400" w:lineRule="exact"/>
        <w:ind w:firstLineChars="200" w:firstLine="480"/>
        <w:jc w:val="left"/>
        <w:rPr>
          <w:color w:val="000000" w:themeColor="text1"/>
          <w:sz w:val="24"/>
        </w:rPr>
      </w:pPr>
      <w:r w:rsidRPr="0064119E">
        <w:rPr>
          <w:rFonts w:hint="eastAsia"/>
          <w:color w:val="000000" w:themeColor="text1"/>
          <w:sz w:val="24"/>
        </w:rPr>
        <w:t xml:space="preserve">6. </w:t>
      </w:r>
      <w:r w:rsidRPr="0064119E">
        <w:rPr>
          <w:rFonts w:hint="eastAsia"/>
          <w:color w:val="000000" w:themeColor="text1"/>
          <w:sz w:val="24"/>
        </w:rPr>
        <w:t>将学院</w:t>
      </w:r>
      <w:r w:rsidRPr="0064119E">
        <w:rPr>
          <w:color w:val="000000" w:themeColor="text1"/>
          <w:sz w:val="24"/>
        </w:rPr>
        <w:t>评选结果报送研究生院审核。</w:t>
      </w:r>
    </w:p>
    <w:p w:rsidR="00F366A6" w:rsidRPr="0064119E" w:rsidRDefault="00F366A6" w:rsidP="00F366A6">
      <w:pPr>
        <w:spacing w:line="400" w:lineRule="exact"/>
        <w:rPr>
          <w:b/>
          <w:color w:val="000000" w:themeColor="text1"/>
          <w:sz w:val="24"/>
        </w:rPr>
      </w:pPr>
      <w:r w:rsidRPr="0064119E">
        <w:rPr>
          <w:rFonts w:hint="eastAsia"/>
          <w:b/>
          <w:color w:val="000000" w:themeColor="text1"/>
          <w:sz w:val="24"/>
        </w:rPr>
        <w:t>五、名额分配方式</w:t>
      </w:r>
    </w:p>
    <w:p w:rsidR="00F366A6" w:rsidRPr="0064119E" w:rsidRDefault="00F366A6" w:rsidP="00F366A6">
      <w:pPr>
        <w:spacing w:line="400" w:lineRule="exact"/>
        <w:ind w:firstLineChars="200" w:firstLine="480"/>
        <w:rPr>
          <w:color w:val="000000" w:themeColor="text1"/>
          <w:sz w:val="24"/>
        </w:rPr>
      </w:pPr>
      <w:r w:rsidRPr="0064119E">
        <w:rPr>
          <w:rFonts w:hint="eastAsia"/>
          <w:color w:val="000000" w:themeColor="text1"/>
          <w:sz w:val="24"/>
        </w:rPr>
        <w:t>奖学金以年级为单位单独进行评定。研二研三均按照一等奖学金</w:t>
      </w:r>
      <w:r w:rsidRPr="0064119E">
        <w:rPr>
          <w:rFonts w:hint="eastAsia"/>
          <w:color w:val="000000" w:themeColor="text1"/>
          <w:sz w:val="24"/>
        </w:rPr>
        <w:t>20%</w:t>
      </w:r>
      <w:r w:rsidRPr="0064119E">
        <w:rPr>
          <w:rFonts w:hint="eastAsia"/>
          <w:color w:val="000000" w:themeColor="text1"/>
          <w:sz w:val="24"/>
        </w:rPr>
        <w:t>，二等奖学金</w:t>
      </w:r>
      <w:r w:rsidRPr="0064119E">
        <w:rPr>
          <w:rFonts w:hint="eastAsia"/>
          <w:color w:val="000000" w:themeColor="text1"/>
          <w:sz w:val="24"/>
        </w:rPr>
        <w:t>25%</w:t>
      </w:r>
      <w:r w:rsidRPr="0064119E">
        <w:rPr>
          <w:rFonts w:hint="eastAsia"/>
          <w:color w:val="000000" w:themeColor="text1"/>
          <w:sz w:val="24"/>
        </w:rPr>
        <w:t>，三等奖学金</w:t>
      </w:r>
      <w:r w:rsidRPr="0064119E">
        <w:rPr>
          <w:rFonts w:hint="eastAsia"/>
          <w:color w:val="000000" w:themeColor="text1"/>
          <w:sz w:val="24"/>
        </w:rPr>
        <w:t>30%</w:t>
      </w:r>
      <w:r w:rsidRPr="0064119E">
        <w:rPr>
          <w:rFonts w:hint="eastAsia"/>
          <w:color w:val="000000" w:themeColor="text1"/>
          <w:sz w:val="24"/>
        </w:rPr>
        <w:t>的比例分配名额，若某一年级名额未使用完，则自动挪至另一年级使用。博二博三均按照一等奖学金</w:t>
      </w:r>
      <w:r w:rsidRPr="0064119E">
        <w:rPr>
          <w:rFonts w:hint="eastAsia"/>
          <w:color w:val="000000" w:themeColor="text1"/>
          <w:sz w:val="24"/>
        </w:rPr>
        <w:t>10%</w:t>
      </w:r>
      <w:r w:rsidRPr="0064119E">
        <w:rPr>
          <w:rFonts w:hint="eastAsia"/>
          <w:color w:val="000000" w:themeColor="text1"/>
          <w:sz w:val="24"/>
        </w:rPr>
        <w:t>，二等奖学金</w:t>
      </w:r>
      <w:r w:rsidRPr="0064119E">
        <w:rPr>
          <w:rFonts w:hint="eastAsia"/>
          <w:color w:val="000000" w:themeColor="text1"/>
          <w:sz w:val="24"/>
        </w:rPr>
        <w:t>30%</w:t>
      </w:r>
      <w:r w:rsidRPr="0064119E">
        <w:rPr>
          <w:rFonts w:hint="eastAsia"/>
          <w:color w:val="000000" w:themeColor="text1"/>
          <w:sz w:val="24"/>
        </w:rPr>
        <w:t>，三等奖学金</w:t>
      </w:r>
      <w:r w:rsidRPr="0064119E">
        <w:rPr>
          <w:rFonts w:hint="eastAsia"/>
          <w:color w:val="000000" w:themeColor="text1"/>
          <w:sz w:val="24"/>
        </w:rPr>
        <w:t>60%</w:t>
      </w:r>
      <w:r w:rsidRPr="0064119E">
        <w:rPr>
          <w:rFonts w:hint="eastAsia"/>
          <w:color w:val="000000" w:themeColor="text1"/>
          <w:sz w:val="24"/>
        </w:rPr>
        <w:t>的比例分配名额。</w:t>
      </w:r>
    </w:p>
    <w:p w:rsidR="00592F4E" w:rsidRPr="0064119E" w:rsidRDefault="00F366A6">
      <w:pPr>
        <w:spacing w:line="400" w:lineRule="exact"/>
        <w:rPr>
          <w:b/>
          <w:color w:val="000000" w:themeColor="text1"/>
          <w:sz w:val="24"/>
        </w:rPr>
      </w:pPr>
      <w:r w:rsidRPr="0064119E">
        <w:rPr>
          <w:rFonts w:hint="eastAsia"/>
          <w:b/>
          <w:color w:val="000000" w:themeColor="text1"/>
          <w:sz w:val="24"/>
        </w:rPr>
        <w:t>六</w:t>
      </w:r>
      <w:r w:rsidR="00C43A64" w:rsidRPr="0064119E">
        <w:rPr>
          <w:rFonts w:hint="eastAsia"/>
          <w:b/>
          <w:color w:val="000000" w:themeColor="text1"/>
          <w:sz w:val="24"/>
        </w:rPr>
        <w:t>、</w:t>
      </w:r>
      <w:r w:rsidR="00C43A64" w:rsidRPr="0064119E">
        <w:rPr>
          <w:b/>
          <w:color w:val="000000" w:themeColor="text1"/>
          <w:sz w:val="24"/>
        </w:rPr>
        <w:t>公示</w:t>
      </w:r>
    </w:p>
    <w:p w:rsidR="00592F4E" w:rsidRPr="0064119E" w:rsidRDefault="00C43A64">
      <w:pPr>
        <w:spacing w:line="400" w:lineRule="exact"/>
        <w:ind w:firstLine="480"/>
        <w:rPr>
          <w:color w:val="000000" w:themeColor="text1"/>
          <w:sz w:val="24"/>
        </w:rPr>
      </w:pPr>
      <w:r w:rsidRPr="0064119E">
        <w:rPr>
          <w:color w:val="000000" w:themeColor="text1"/>
          <w:sz w:val="24"/>
        </w:rPr>
        <w:t>1</w:t>
      </w:r>
      <w:r w:rsidRPr="0064119E">
        <w:rPr>
          <w:rFonts w:hint="eastAsia"/>
          <w:color w:val="000000" w:themeColor="text1"/>
          <w:sz w:val="24"/>
        </w:rPr>
        <w:t xml:space="preserve">. </w:t>
      </w:r>
      <w:r w:rsidRPr="0064119E">
        <w:rPr>
          <w:rFonts w:hint="eastAsia"/>
          <w:color w:val="000000" w:themeColor="text1"/>
          <w:sz w:val="24"/>
        </w:rPr>
        <w:t>公示方式：学院官方网站</w:t>
      </w:r>
      <w:r w:rsidRPr="0064119E">
        <w:rPr>
          <w:color w:val="000000" w:themeColor="text1"/>
          <w:sz w:val="24"/>
        </w:rPr>
        <w:t>：</w:t>
      </w:r>
      <w:r w:rsidRPr="0064119E">
        <w:rPr>
          <w:rFonts w:hint="eastAsia"/>
          <w:color w:val="000000" w:themeColor="text1"/>
          <w:sz w:val="24"/>
        </w:rPr>
        <w:t>http://</w:t>
      </w:r>
      <w:r w:rsidRPr="0064119E">
        <w:rPr>
          <w:color w:val="000000" w:themeColor="text1"/>
          <w:sz w:val="24"/>
        </w:rPr>
        <w:t xml:space="preserve"> </w:t>
      </w:r>
      <w:hyperlink r:id="rId8" w:history="1">
        <w:r w:rsidRPr="0064119E">
          <w:rPr>
            <w:rFonts w:hint="eastAsia"/>
            <w:color w:val="000000" w:themeColor="text1"/>
            <w:sz w:val="24"/>
          </w:rPr>
          <w:t>www.iffs.uestc.edu.cn</w:t>
        </w:r>
      </w:hyperlink>
      <w:r w:rsidRPr="0064119E">
        <w:rPr>
          <w:rFonts w:hint="eastAsia"/>
          <w:color w:val="000000" w:themeColor="text1"/>
          <w:sz w:val="24"/>
        </w:rPr>
        <w:t>/</w:t>
      </w:r>
      <w:r w:rsidRPr="0064119E">
        <w:rPr>
          <w:rFonts w:hint="eastAsia"/>
          <w:color w:val="000000" w:themeColor="text1"/>
          <w:sz w:val="24"/>
        </w:rPr>
        <w:t>。</w:t>
      </w:r>
    </w:p>
    <w:p w:rsidR="00592F4E" w:rsidRPr="0064119E" w:rsidRDefault="00C43A64">
      <w:pPr>
        <w:spacing w:line="400" w:lineRule="exact"/>
        <w:ind w:firstLine="480"/>
        <w:rPr>
          <w:color w:val="000000" w:themeColor="text1"/>
          <w:sz w:val="24"/>
        </w:rPr>
      </w:pPr>
      <w:r w:rsidRPr="0064119E">
        <w:rPr>
          <w:rFonts w:hint="eastAsia"/>
          <w:color w:val="000000" w:themeColor="text1"/>
          <w:sz w:val="24"/>
        </w:rPr>
        <w:t xml:space="preserve">2. </w:t>
      </w:r>
      <w:r w:rsidRPr="0064119E">
        <w:rPr>
          <w:rFonts w:hint="eastAsia"/>
          <w:color w:val="000000" w:themeColor="text1"/>
          <w:sz w:val="24"/>
        </w:rPr>
        <w:t>其他补充公示方式：</w:t>
      </w:r>
      <w:proofErr w:type="spellStart"/>
      <w:r w:rsidRPr="0064119E">
        <w:rPr>
          <w:rFonts w:hint="eastAsia"/>
          <w:color w:val="000000" w:themeColor="text1"/>
          <w:sz w:val="24"/>
        </w:rPr>
        <w:t>qq</w:t>
      </w:r>
      <w:proofErr w:type="spellEnd"/>
      <w:r w:rsidRPr="0064119E">
        <w:rPr>
          <w:rFonts w:hint="eastAsia"/>
          <w:color w:val="000000" w:themeColor="text1"/>
          <w:sz w:val="24"/>
        </w:rPr>
        <w:t>群（群名：</w:t>
      </w:r>
      <w:r w:rsidRPr="0064119E">
        <w:rPr>
          <w:rFonts w:hint="eastAsia"/>
          <w:color w:val="000000" w:themeColor="text1"/>
          <w:sz w:val="24"/>
        </w:rPr>
        <w:t>IFFS Students</w:t>
      </w:r>
      <w:r w:rsidRPr="0064119E">
        <w:rPr>
          <w:rFonts w:hint="eastAsia"/>
          <w:color w:val="000000" w:themeColor="text1"/>
          <w:sz w:val="24"/>
        </w:rPr>
        <w:t>）。</w:t>
      </w:r>
    </w:p>
    <w:p w:rsidR="00592F4E" w:rsidRPr="0064119E" w:rsidRDefault="00C43A64">
      <w:pPr>
        <w:spacing w:line="400" w:lineRule="exact"/>
        <w:rPr>
          <w:color w:val="000000" w:themeColor="text1"/>
          <w:sz w:val="24"/>
        </w:rPr>
      </w:pPr>
      <w:r w:rsidRPr="0064119E">
        <w:rPr>
          <w:color w:val="000000" w:themeColor="text1"/>
          <w:sz w:val="20"/>
        </w:rPr>
        <w:t xml:space="preserve">     </w:t>
      </w:r>
      <w:r w:rsidRPr="0064119E">
        <w:rPr>
          <w:rFonts w:hint="eastAsia"/>
          <w:color w:val="000000" w:themeColor="text1"/>
          <w:sz w:val="24"/>
        </w:rPr>
        <w:t xml:space="preserve">3. </w:t>
      </w:r>
      <w:r w:rsidRPr="0064119E">
        <w:rPr>
          <w:color w:val="000000" w:themeColor="text1"/>
          <w:sz w:val="24"/>
        </w:rPr>
        <w:t>公示</w:t>
      </w:r>
      <w:r w:rsidRPr="0064119E">
        <w:rPr>
          <w:rFonts w:hint="eastAsia"/>
          <w:color w:val="000000" w:themeColor="text1"/>
          <w:sz w:val="24"/>
        </w:rPr>
        <w:t>内容：课程平均分、奖学金附加材料、排名等。</w:t>
      </w:r>
    </w:p>
    <w:p w:rsidR="00592F4E" w:rsidRPr="0064119E" w:rsidRDefault="00F366A6">
      <w:pPr>
        <w:spacing w:line="400" w:lineRule="exact"/>
        <w:rPr>
          <w:b/>
          <w:bCs/>
          <w:color w:val="000000" w:themeColor="text1"/>
          <w:sz w:val="24"/>
        </w:rPr>
      </w:pPr>
      <w:r w:rsidRPr="0064119E">
        <w:rPr>
          <w:rFonts w:hint="eastAsia"/>
          <w:b/>
          <w:bCs/>
          <w:color w:val="000000" w:themeColor="text1"/>
          <w:sz w:val="24"/>
        </w:rPr>
        <w:t>七</w:t>
      </w:r>
      <w:r w:rsidR="00C43A64" w:rsidRPr="0064119E">
        <w:rPr>
          <w:rFonts w:hint="eastAsia"/>
          <w:b/>
          <w:bCs/>
          <w:color w:val="000000" w:themeColor="text1"/>
          <w:sz w:val="24"/>
        </w:rPr>
        <w:t>、</w:t>
      </w:r>
      <w:r w:rsidR="00C43A64" w:rsidRPr="0064119E">
        <w:rPr>
          <w:b/>
          <w:bCs/>
          <w:color w:val="000000" w:themeColor="text1"/>
          <w:sz w:val="24"/>
        </w:rPr>
        <w:t>申诉</w:t>
      </w:r>
    </w:p>
    <w:p w:rsidR="00592F4E" w:rsidRPr="0064119E" w:rsidRDefault="00C43A64">
      <w:pPr>
        <w:spacing w:line="400" w:lineRule="exact"/>
        <w:ind w:firstLineChars="200" w:firstLine="480"/>
        <w:rPr>
          <w:color w:val="000000" w:themeColor="text1"/>
          <w:sz w:val="24"/>
        </w:rPr>
      </w:pPr>
      <w:r w:rsidRPr="0064119E">
        <w:rPr>
          <w:rFonts w:hint="eastAsia"/>
          <w:color w:val="000000" w:themeColor="text1"/>
          <w:sz w:val="24"/>
        </w:rPr>
        <w:t>对奖学金评审结果有异议的研究生，可在学院公示期内向本学院研究生奖学金评审委员会提出书面申诉，评审委员会将及时研究并予以答复。</w:t>
      </w:r>
    </w:p>
    <w:p w:rsidR="00592F4E" w:rsidRPr="0064119E" w:rsidRDefault="00C43A64">
      <w:pPr>
        <w:spacing w:line="400" w:lineRule="exact"/>
        <w:ind w:firstLine="480"/>
        <w:rPr>
          <w:color w:val="000000" w:themeColor="text1"/>
          <w:sz w:val="24"/>
        </w:rPr>
      </w:pPr>
      <w:r w:rsidRPr="0064119E">
        <w:rPr>
          <w:rFonts w:hint="eastAsia"/>
          <w:color w:val="000000" w:themeColor="text1"/>
          <w:sz w:val="24"/>
        </w:rPr>
        <w:lastRenderedPageBreak/>
        <w:t>申诉邮箱：</w:t>
      </w:r>
      <w:r w:rsidRPr="0064119E">
        <w:rPr>
          <w:rFonts w:hint="eastAsia"/>
          <w:color w:val="000000" w:themeColor="text1"/>
          <w:sz w:val="24"/>
        </w:rPr>
        <w:t xml:space="preserve">iffs@uestc.edu.cn     </w:t>
      </w:r>
    </w:p>
    <w:p w:rsidR="00592F4E" w:rsidRPr="0064119E" w:rsidRDefault="00C43A64">
      <w:pPr>
        <w:spacing w:line="400" w:lineRule="exact"/>
        <w:ind w:firstLine="480"/>
        <w:rPr>
          <w:color w:val="000000" w:themeColor="text1"/>
          <w:sz w:val="24"/>
        </w:rPr>
      </w:pPr>
      <w:r w:rsidRPr="0064119E">
        <w:rPr>
          <w:rFonts w:hint="eastAsia"/>
          <w:color w:val="000000" w:themeColor="text1"/>
          <w:sz w:val="24"/>
        </w:rPr>
        <w:t>联系电话</w:t>
      </w:r>
      <w:r w:rsidRPr="0064119E">
        <w:rPr>
          <w:color w:val="000000" w:themeColor="text1"/>
          <w:sz w:val="24"/>
        </w:rPr>
        <w:t>：</w:t>
      </w:r>
      <w:r w:rsidRPr="0064119E">
        <w:rPr>
          <w:rFonts w:hint="eastAsia"/>
          <w:color w:val="000000" w:themeColor="text1"/>
          <w:sz w:val="24"/>
        </w:rPr>
        <w:t>028-83201896</w:t>
      </w:r>
    </w:p>
    <w:p w:rsidR="00592F4E" w:rsidRPr="0064119E" w:rsidRDefault="00F366A6" w:rsidP="00F366A6">
      <w:pPr>
        <w:spacing w:line="400" w:lineRule="exact"/>
        <w:rPr>
          <w:b/>
          <w:bCs/>
          <w:color w:val="000000" w:themeColor="text1"/>
          <w:sz w:val="24"/>
        </w:rPr>
      </w:pPr>
      <w:r w:rsidRPr="0064119E">
        <w:rPr>
          <w:rFonts w:hint="eastAsia"/>
          <w:b/>
          <w:bCs/>
          <w:color w:val="000000" w:themeColor="text1"/>
          <w:sz w:val="24"/>
        </w:rPr>
        <w:t>八、</w:t>
      </w:r>
      <w:r w:rsidR="00C43A64" w:rsidRPr="0064119E">
        <w:rPr>
          <w:rFonts w:hint="eastAsia"/>
          <w:b/>
          <w:bCs/>
          <w:color w:val="000000" w:themeColor="text1"/>
          <w:sz w:val="24"/>
        </w:rPr>
        <w:t>奖学金评定详细办法（见附件）</w:t>
      </w:r>
    </w:p>
    <w:p w:rsidR="00592F4E" w:rsidRPr="0064119E" w:rsidRDefault="00C43A64">
      <w:pPr>
        <w:spacing w:line="400" w:lineRule="exact"/>
        <w:ind w:firstLineChars="200" w:firstLine="480"/>
        <w:rPr>
          <w:b/>
          <w:bCs/>
          <w:color w:val="000000" w:themeColor="text1"/>
          <w:sz w:val="24"/>
        </w:rPr>
      </w:pPr>
      <w:r w:rsidRPr="0064119E">
        <w:rPr>
          <w:rFonts w:ascii="宋体" w:hAnsi="宋体" w:cs="宋体" w:hint="eastAsia"/>
          <w:color w:val="000000" w:themeColor="text1"/>
          <w:kern w:val="0"/>
          <w:sz w:val="24"/>
        </w:rPr>
        <w:t>详见附件</w:t>
      </w:r>
    </w:p>
    <w:p w:rsidR="00592F4E" w:rsidRPr="0064119E" w:rsidRDefault="00F366A6">
      <w:pPr>
        <w:spacing w:line="400" w:lineRule="exact"/>
        <w:rPr>
          <w:b/>
          <w:bCs/>
          <w:color w:val="000000" w:themeColor="text1"/>
          <w:sz w:val="24"/>
        </w:rPr>
      </w:pPr>
      <w:r w:rsidRPr="0064119E">
        <w:rPr>
          <w:rFonts w:hint="eastAsia"/>
          <w:b/>
          <w:bCs/>
          <w:color w:val="000000" w:themeColor="text1"/>
          <w:sz w:val="24"/>
        </w:rPr>
        <w:t>九</w:t>
      </w:r>
      <w:r w:rsidR="00C43A64" w:rsidRPr="0064119E">
        <w:rPr>
          <w:rFonts w:hint="eastAsia"/>
          <w:b/>
          <w:bCs/>
          <w:color w:val="000000" w:themeColor="text1"/>
          <w:sz w:val="24"/>
        </w:rPr>
        <w:t>、本细则由电子科技大学基础与前沿研究院研究生奖学金评审委员会负责解释。</w:t>
      </w:r>
    </w:p>
    <w:p w:rsidR="00592F4E" w:rsidRPr="0064119E" w:rsidRDefault="00C43A64">
      <w:pPr>
        <w:spacing w:line="400" w:lineRule="exact"/>
        <w:jc w:val="right"/>
        <w:rPr>
          <w:b/>
          <w:bCs/>
          <w:color w:val="000000" w:themeColor="text1"/>
          <w:sz w:val="24"/>
        </w:rPr>
      </w:pPr>
      <w:r w:rsidRPr="0064119E">
        <w:rPr>
          <w:rFonts w:hint="eastAsia"/>
          <w:b/>
          <w:bCs/>
          <w:color w:val="000000" w:themeColor="text1"/>
          <w:sz w:val="24"/>
        </w:rPr>
        <w:t>基础与前沿研究院</w:t>
      </w:r>
    </w:p>
    <w:p w:rsidR="00592F4E" w:rsidRPr="0064119E" w:rsidRDefault="00C43A64">
      <w:pPr>
        <w:spacing w:line="400" w:lineRule="exact"/>
        <w:jc w:val="right"/>
        <w:rPr>
          <w:b/>
          <w:bCs/>
          <w:color w:val="000000" w:themeColor="text1"/>
          <w:sz w:val="24"/>
        </w:rPr>
      </w:pPr>
      <w:r w:rsidRPr="0064119E">
        <w:rPr>
          <w:rFonts w:hint="eastAsia"/>
          <w:b/>
          <w:bCs/>
          <w:color w:val="000000" w:themeColor="text1"/>
          <w:sz w:val="24"/>
        </w:rPr>
        <w:t>（学院公章）</w:t>
      </w:r>
    </w:p>
    <w:p w:rsidR="00592F4E" w:rsidRPr="0064119E" w:rsidRDefault="00C43A64">
      <w:pPr>
        <w:spacing w:line="400" w:lineRule="exact"/>
        <w:jc w:val="right"/>
        <w:rPr>
          <w:b/>
          <w:bCs/>
          <w:color w:val="000000" w:themeColor="text1"/>
          <w:sz w:val="24"/>
        </w:rPr>
      </w:pPr>
      <w:r w:rsidRPr="0064119E">
        <w:rPr>
          <w:rFonts w:hint="eastAsia"/>
          <w:b/>
          <w:bCs/>
          <w:color w:val="000000" w:themeColor="text1"/>
          <w:sz w:val="24"/>
        </w:rPr>
        <w:t>201</w:t>
      </w:r>
      <w:r w:rsidR="00223279" w:rsidRPr="0064119E">
        <w:rPr>
          <w:rFonts w:hint="eastAsia"/>
          <w:b/>
          <w:bCs/>
          <w:color w:val="000000" w:themeColor="text1"/>
          <w:sz w:val="24"/>
        </w:rPr>
        <w:t>8</w:t>
      </w:r>
      <w:r w:rsidRPr="0064119E">
        <w:rPr>
          <w:rFonts w:hint="eastAsia"/>
          <w:b/>
          <w:bCs/>
          <w:color w:val="000000" w:themeColor="text1"/>
          <w:sz w:val="24"/>
        </w:rPr>
        <w:t>年</w:t>
      </w:r>
      <w:r w:rsidRPr="0064119E">
        <w:rPr>
          <w:rFonts w:hint="eastAsia"/>
          <w:b/>
          <w:bCs/>
          <w:color w:val="000000" w:themeColor="text1"/>
          <w:sz w:val="24"/>
        </w:rPr>
        <w:t>1</w:t>
      </w:r>
      <w:r w:rsidR="00C35F8A" w:rsidRPr="0064119E">
        <w:rPr>
          <w:rFonts w:hint="eastAsia"/>
          <w:b/>
          <w:bCs/>
          <w:color w:val="000000" w:themeColor="text1"/>
          <w:sz w:val="24"/>
        </w:rPr>
        <w:t>2</w:t>
      </w:r>
      <w:r w:rsidRPr="0064119E">
        <w:rPr>
          <w:rFonts w:hint="eastAsia"/>
          <w:b/>
          <w:bCs/>
          <w:color w:val="000000" w:themeColor="text1"/>
          <w:sz w:val="24"/>
        </w:rPr>
        <w:t>月</w:t>
      </w:r>
    </w:p>
    <w:p w:rsidR="00592F4E" w:rsidRPr="0064119E" w:rsidRDefault="00592F4E">
      <w:pPr>
        <w:spacing w:line="360" w:lineRule="auto"/>
        <w:ind w:firstLine="420"/>
        <w:jc w:val="center"/>
        <w:rPr>
          <w:b/>
          <w:color w:val="000000" w:themeColor="text1"/>
          <w:sz w:val="36"/>
          <w:szCs w:val="30"/>
        </w:rPr>
        <w:sectPr w:rsidR="00592F4E" w:rsidRPr="0064119E">
          <w:footerReference w:type="default" r:id="rId9"/>
          <w:pgSz w:w="11906" w:h="16838"/>
          <w:pgMar w:top="1440" w:right="1800" w:bottom="1440" w:left="1800" w:header="851" w:footer="992" w:gutter="0"/>
          <w:cols w:space="720"/>
          <w:docGrid w:type="lines" w:linePitch="312"/>
        </w:sectPr>
      </w:pPr>
    </w:p>
    <w:p w:rsidR="00592F4E" w:rsidRPr="0064119E" w:rsidRDefault="00C43A64">
      <w:pPr>
        <w:spacing w:line="360" w:lineRule="auto"/>
        <w:jc w:val="left"/>
        <w:rPr>
          <w:bCs/>
          <w:color w:val="000000" w:themeColor="text1"/>
          <w:sz w:val="24"/>
          <w:szCs w:val="22"/>
        </w:rPr>
      </w:pPr>
      <w:r w:rsidRPr="0064119E">
        <w:rPr>
          <w:rFonts w:hint="eastAsia"/>
          <w:bCs/>
          <w:color w:val="000000" w:themeColor="text1"/>
          <w:sz w:val="24"/>
          <w:szCs w:val="22"/>
        </w:rPr>
        <w:lastRenderedPageBreak/>
        <w:t>附件</w:t>
      </w:r>
    </w:p>
    <w:p w:rsidR="00592F4E" w:rsidRPr="0064119E" w:rsidRDefault="00C43A64">
      <w:pPr>
        <w:spacing w:line="360" w:lineRule="auto"/>
        <w:ind w:firstLine="420"/>
        <w:jc w:val="center"/>
        <w:rPr>
          <w:b/>
          <w:color w:val="000000" w:themeColor="text1"/>
          <w:sz w:val="32"/>
          <w:szCs w:val="28"/>
        </w:rPr>
      </w:pPr>
      <w:r w:rsidRPr="0064119E">
        <w:rPr>
          <w:rFonts w:hint="eastAsia"/>
          <w:b/>
          <w:color w:val="000000" w:themeColor="text1"/>
          <w:sz w:val="32"/>
          <w:szCs w:val="28"/>
        </w:rPr>
        <w:t>基础与前沿研究院</w:t>
      </w:r>
    </w:p>
    <w:p w:rsidR="00592F4E" w:rsidRPr="0064119E" w:rsidRDefault="00C43A64">
      <w:pPr>
        <w:ind w:firstLine="420"/>
        <w:jc w:val="center"/>
        <w:rPr>
          <w:b/>
          <w:color w:val="000000" w:themeColor="text1"/>
          <w:sz w:val="32"/>
          <w:szCs w:val="28"/>
        </w:rPr>
      </w:pPr>
      <w:r w:rsidRPr="0064119E">
        <w:rPr>
          <w:rFonts w:hint="eastAsia"/>
          <w:b/>
          <w:color w:val="000000" w:themeColor="text1"/>
          <w:sz w:val="32"/>
          <w:szCs w:val="28"/>
        </w:rPr>
        <w:t>研究生学业奖学金</w:t>
      </w:r>
      <w:r w:rsidR="003376EE" w:rsidRPr="0064119E">
        <w:rPr>
          <w:rFonts w:hint="eastAsia"/>
          <w:b/>
          <w:color w:val="000000" w:themeColor="text1"/>
          <w:sz w:val="32"/>
          <w:szCs w:val="28"/>
        </w:rPr>
        <w:t>评定详细办法</w:t>
      </w:r>
    </w:p>
    <w:p w:rsidR="00592F4E" w:rsidRPr="0064119E" w:rsidRDefault="00C43A64">
      <w:pPr>
        <w:spacing w:line="400" w:lineRule="exact"/>
        <w:rPr>
          <w:b/>
          <w:color w:val="000000" w:themeColor="text1"/>
          <w:sz w:val="24"/>
        </w:rPr>
      </w:pPr>
      <w:r w:rsidRPr="0064119E">
        <w:rPr>
          <w:rFonts w:hint="eastAsia"/>
          <w:b/>
          <w:color w:val="000000" w:themeColor="text1"/>
          <w:sz w:val="24"/>
        </w:rPr>
        <w:t>一、总则</w:t>
      </w:r>
    </w:p>
    <w:p w:rsidR="00592F4E" w:rsidRPr="0064119E" w:rsidRDefault="00C43A64">
      <w:pPr>
        <w:spacing w:line="400" w:lineRule="exact"/>
        <w:ind w:firstLine="420"/>
        <w:rPr>
          <w:color w:val="000000" w:themeColor="text1"/>
        </w:rPr>
      </w:pPr>
      <w:r w:rsidRPr="0064119E">
        <w:rPr>
          <w:rFonts w:hint="eastAsia"/>
          <w:color w:val="000000" w:themeColor="text1"/>
        </w:rPr>
        <w:t>为发挥奖学金对我院研究生的激励和导向作用，充分调动学生学习、科研等方面积极性，使研究生奖学金评定工作有章可循，结合《研究生手册》及研究生院相关规定，制定本细则。</w:t>
      </w:r>
    </w:p>
    <w:p w:rsidR="00592F4E" w:rsidRPr="0064119E" w:rsidRDefault="00C43A64">
      <w:pPr>
        <w:spacing w:line="400" w:lineRule="exact"/>
        <w:rPr>
          <w:b/>
          <w:color w:val="000000" w:themeColor="text1"/>
          <w:sz w:val="24"/>
        </w:rPr>
      </w:pPr>
      <w:r w:rsidRPr="0064119E">
        <w:rPr>
          <w:rFonts w:hint="eastAsia"/>
          <w:b/>
          <w:color w:val="000000" w:themeColor="text1"/>
          <w:sz w:val="24"/>
        </w:rPr>
        <w:t>二、奖学金种类及获奖比例</w:t>
      </w:r>
    </w:p>
    <w:p w:rsidR="00592F4E" w:rsidRPr="0064119E" w:rsidRDefault="00C43A64">
      <w:pPr>
        <w:spacing w:line="400" w:lineRule="exact"/>
        <w:ind w:firstLine="420"/>
        <w:rPr>
          <w:color w:val="000000" w:themeColor="text1"/>
        </w:rPr>
      </w:pPr>
      <w:r w:rsidRPr="0064119E">
        <w:rPr>
          <w:rFonts w:hint="eastAsia"/>
          <w:color w:val="000000" w:themeColor="text1"/>
        </w:rPr>
        <w:t>奖学金分为研究生学业奖学金、优秀学生干部奖学金、国家奖学金、各种专项奖学金。奖学金等级、名额、比例、奖励金额等根据当年研究生院相关通知确定。</w:t>
      </w:r>
    </w:p>
    <w:p w:rsidR="00592F4E" w:rsidRPr="0064119E" w:rsidRDefault="00C43A64">
      <w:pPr>
        <w:spacing w:line="400" w:lineRule="exact"/>
        <w:rPr>
          <w:b/>
          <w:color w:val="000000" w:themeColor="text1"/>
          <w:sz w:val="24"/>
        </w:rPr>
      </w:pPr>
      <w:r w:rsidRPr="0064119E">
        <w:rPr>
          <w:rFonts w:hint="eastAsia"/>
          <w:b/>
          <w:color w:val="000000" w:themeColor="text1"/>
          <w:sz w:val="24"/>
        </w:rPr>
        <w:t>三、评定范围</w:t>
      </w:r>
    </w:p>
    <w:p w:rsidR="00592F4E" w:rsidRPr="0064119E" w:rsidRDefault="00C43A64">
      <w:pPr>
        <w:spacing w:line="400" w:lineRule="exact"/>
        <w:ind w:firstLine="420"/>
        <w:rPr>
          <w:color w:val="000000" w:themeColor="text1"/>
        </w:rPr>
      </w:pPr>
      <w:r w:rsidRPr="0064119E">
        <w:rPr>
          <w:rFonts w:hint="eastAsia"/>
          <w:color w:val="000000" w:themeColor="text1"/>
        </w:rPr>
        <w:t xml:space="preserve">1. </w:t>
      </w:r>
      <w:r w:rsidRPr="0064119E">
        <w:rPr>
          <w:rFonts w:hint="eastAsia"/>
          <w:color w:val="000000" w:themeColor="text1"/>
        </w:rPr>
        <w:t>具有中华人民共和国国籍；</w:t>
      </w:r>
    </w:p>
    <w:p w:rsidR="00592F4E" w:rsidRPr="0064119E" w:rsidRDefault="00C43A64">
      <w:pPr>
        <w:spacing w:line="400" w:lineRule="exact"/>
        <w:ind w:firstLine="420"/>
        <w:rPr>
          <w:color w:val="000000" w:themeColor="text1"/>
        </w:rPr>
      </w:pPr>
      <w:r w:rsidRPr="0064119E">
        <w:rPr>
          <w:rFonts w:hint="eastAsia"/>
          <w:color w:val="000000" w:themeColor="text1"/>
        </w:rPr>
        <w:t xml:space="preserve">2. </w:t>
      </w:r>
      <w:r w:rsidRPr="0064119E">
        <w:rPr>
          <w:rFonts w:hint="eastAsia"/>
          <w:color w:val="000000" w:themeColor="text1"/>
        </w:rPr>
        <w:t>我院所有按时完成注册手续的全日制研究生（定向、委培除外）；</w:t>
      </w:r>
    </w:p>
    <w:p w:rsidR="00592F4E" w:rsidRPr="0064119E" w:rsidRDefault="00C43A64">
      <w:pPr>
        <w:spacing w:line="400" w:lineRule="exact"/>
        <w:ind w:firstLine="420"/>
        <w:rPr>
          <w:color w:val="000000" w:themeColor="text1"/>
        </w:rPr>
      </w:pPr>
      <w:r w:rsidRPr="0064119E">
        <w:rPr>
          <w:rFonts w:hint="eastAsia"/>
          <w:color w:val="000000" w:themeColor="text1"/>
        </w:rPr>
        <w:t xml:space="preserve">3. </w:t>
      </w:r>
      <w:r w:rsidRPr="0064119E">
        <w:rPr>
          <w:rFonts w:hint="eastAsia"/>
          <w:color w:val="000000" w:themeColor="text1"/>
        </w:rPr>
        <w:t>学业奖学金参评年级：一年级至三年级。</w:t>
      </w:r>
    </w:p>
    <w:p w:rsidR="00592F4E" w:rsidRPr="0064119E" w:rsidRDefault="00C43A64">
      <w:pPr>
        <w:spacing w:line="400" w:lineRule="exact"/>
        <w:rPr>
          <w:b/>
          <w:color w:val="000000" w:themeColor="text1"/>
          <w:sz w:val="24"/>
        </w:rPr>
      </w:pPr>
      <w:r w:rsidRPr="0064119E">
        <w:rPr>
          <w:rFonts w:hint="eastAsia"/>
          <w:b/>
          <w:color w:val="000000" w:themeColor="text1"/>
          <w:sz w:val="24"/>
        </w:rPr>
        <w:t>四、评定条件</w:t>
      </w:r>
    </w:p>
    <w:p w:rsidR="00592F4E" w:rsidRPr="0064119E" w:rsidRDefault="00C43A64">
      <w:pPr>
        <w:spacing w:line="400" w:lineRule="exact"/>
        <w:ind w:firstLine="420"/>
        <w:rPr>
          <w:color w:val="000000" w:themeColor="text1"/>
        </w:rPr>
      </w:pPr>
      <w:r w:rsidRPr="0064119E">
        <w:rPr>
          <w:rFonts w:hint="eastAsia"/>
          <w:color w:val="000000" w:themeColor="text1"/>
        </w:rPr>
        <w:t>研究生学业</w:t>
      </w:r>
      <w:r w:rsidRPr="0064119E">
        <w:rPr>
          <w:color w:val="000000" w:themeColor="text1"/>
        </w:rPr>
        <w:t>奖学金是</w:t>
      </w:r>
      <w:r w:rsidRPr="0064119E">
        <w:rPr>
          <w:rFonts w:hint="eastAsia"/>
          <w:color w:val="000000" w:themeColor="text1"/>
        </w:rPr>
        <w:t>学校</w:t>
      </w:r>
      <w:r w:rsidRPr="0064119E">
        <w:rPr>
          <w:color w:val="000000" w:themeColor="text1"/>
        </w:rPr>
        <w:t>为奖励在德、智、体</w:t>
      </w:r>
      <w:r w:rsidR="00F366A6" w:rsidRPr="0064119E">
        <w:rPr>
          <w:rFonts w:hint="eastAsia"/>
          <w:color w:val="000000" w:themeColor="text1"/>
        </w:rPr>
        <w:t>、美、劳</w:t>
      </w:r>
      <w:r w:rsidRPr="0064119E">
        <w:rPr>
          <w:rFonts w:hint="eastAsia"/>
          <w:color w:val="000000" w:themeColor="text1"/>
        </w:rPr>
        <w:t>全面发展</w:t>
      </w:r>
      <w:r w:rsidRPr="0064119E">
        <w:rPr>
          <w:color w:val="000000" w:themeColor="text1"/>
        </w:rPr>
        <w:t>的硕士生和博士生而设立的</w:t>
      </w:r>
      <w:r w:rsidRPr="0064119E">
        <w:rPr>
          <w:rFonts w:hint="eastAsia"/>
          <w:color w:val="000000" w:themeColor="text1"/>
        </w:rPr>
        <w:t>综合奖学金，采用评比制。申请者需具备以下条件：</w:t>
      </w:r>
    </w:p>
    <w:p w:rsidR="00592F4E" w:rsidRPr="0064119E" w:rsidRDefault="00C43A64">
      <w:pPr>
        <w:spacing w:line="400" w:lineRule="exact"/>
        <w:ind w:firstLine="420"/>
        <w:rPr>
          <w:color w:val="000000" w:themeColor="text1"/>
        </w:rPr>
      </w:pPr>
      <w:r w:rsidRPr="0064119E">
        <w:rPr>
          <w:rFonts w:hint="eastAsia"/>
          <w:color w:val="000000" w:themeColor="text1"/>
        </w:rPr>
        <w:t xml:space="preserve">1. </w:t>
      </w:r>
      <w:r w:rsidRPr="0064119E">
        <w:rPr>
          <w:color w:val="000000" w:themeColor="text1"/>
        </w:rPr>
        <w:t>评奖年度内</w:t>
      </w:r>
      <w:r w:rsidRPr="0064119E">
        <w:rPr>
          <w:rFonts w:hint="eastAsia"/>
          <w:color w:val="000000" w:themeColor="text1"/>
        </w:rPr>
        <w:t>遵守</w:t>
      </w:r>
      <w:r w:rsidRPr="0064119E">
        <w:rPr>
          <w:color w:val="000000" w:themeColor="text1"/>
        </w:rPr>
        <w:t>法律法规、校纪校规，</w:t>
      </w:r>
      <w:r w:rsidRPr="0064119E">
        <w:rPr>
          <w:rFonts w:hint="eastAsia"/>
          <w:color w:val="000000" w:themeColor="text1"/>
        </w:rPr>
        <w:t>未</w:t>
      </w:r>
      <w:r w:rsidRPr="0064119E">
        <w:rPr>
          <w:color w:val="000000" w:themeColor="text1"/>
        </w:rPr>
        <w:t>受到</w:t>
      </w:r>
      <w:r w:rsidRPr="0064119E">
        <w:rPr>
          <w:rFonts w:hint="eastAsia"/>
          <w:color w:val="000000" w:themeColor="text1"/>
        </w:rPr>
        <w:t>学院</w:t>
      </w:r>
      <w:r w:rsidRPr="0064119E">
        <w:rPr>
          <w:color w:val="000000" w:themeColor="text1"/>
        </w:rPr>
        <w:t>及以上处分；</w:t>
      </w:r>
    </w:p>
    <w:p w:rsidR="00592F4E" w:rsidRPr="0064119E" w:rsidRDefault="00C43A64">
      <w:pPr>
        <w:spacing w:line="400" w:lineRule="exact"/>
        <w:ind w:firstLine="420"/>
        <w:rPr>
          <w:color w:val="000000" w:themeColor="text1"/>
        </w:rPr>
      </w:pPr>
      <w:r w:rsidRPr="0064119E">
        <w:rPr>
          <w:rFonts w:hint="eastAsia"/>
          <w:color w:val="000000" w:themeColor="text1"/>
        </w:rPr>
        <w:t xml:space="preserve">2. </w:t>
      </w:r>
      <w:r w:rsidRPr="0064119E">
        <w:rPr>
          <w:rFonts w:hint="eastAsia"/>
          <w:color w:val="000000" w:themeColor="text1"/>
        </w:rPr>
        <w:t>按时</w:t>
      </w:r>
      <w:r w:rsidRPr="0064119E">
        <w:rPr>
          <w:color w:val="000000" w:themeColor="text1"/>
        </w:rPr>
        <w:t>参加学校或学院组织的政治学习、组织生活或统一活动</w:t>
      </w:r>
      <w:r w:rsidRPr="0064119E">
        <w:rPr>
          <w:rFonts w:hint="eastAsia"/>
          <w:color w:val="000000" w:themeColor="text1"/>
        </w:rPr>
        <w:t>，如新生教育课、实验室安全讲座等，当学年参加院内讲座不少于</w:t>
      </w:r>
      <w:r w:rsidRPr="0064119E">
        <w:rPr>
          <w:rFonts w:hint="eastAsia"/>
          <w:color w:val="000000" w:themeColor="text1"/>
        </w:rPr>
        <w:t>5</w:t>
      </w:r>
      <w:r w:rsidRPr="0064119E">
        <w:rPr>
          <w:rFonts w:hint="eastAsia"/>
          <w:color w:val="000000" w:themeColor="text1"/>
        </w:rPr>
        <w:t>次（研一博一</w:t>
      </w:r>
      <w:r w:rsidR="00934965" w:rsidRPr="0064119E">
        <w:rPr>
          <w:rFonts w:hint="eastAsia"/>
          <w:color w:val="000000" w:themeColor="text1"/>
        </w:rPr>
        <w:t>、在外联培</w:t>
      </w:r>
      <w:r w:rsidR="00537A58" w:rsidRPr="0064119E">
        <w:rPr>
          <w:rFonts w:hint="eastAsia"/>
          <w:color w:val="000000" w:themeColor="text1"/>
        </w:rPr>
        <w:t>情况</w:t>
      </w:r>
      <w:r w:rsidRPr="0064119E">
        <w:rPr>
          <w:rFonts w:hint="eastAsia"/>
          <w:color w:val="000000" w:themeColor="text1"/>
        </w:rPr>
        <w:t>除外）</w:t>
      </w:r>
      <w:r w:rsidRPr="0064119E">
        <w:rPr>
          <w:color w:val="000000" w:themeColor="text1"/>
        </w:rPr>
        <w:t>；</w:t>
      </w:r>
    </w:p>
    <w:p w:rsidR="00592F4E" w:rsidRPr="0064119E" w:rsidRDefault="00C43A64">
      <w:pPr>
        <w:spacing w:line="400" w:lineRule="exact"/>
        <w:ind w:firstLine="420"/>
        <w:rPr>
          <w:color w:val="000000" w:themeColor="text1"/>
        </w:rPr>
      </w:pPr>
      <w:r w:rsidRPr="0064119E">
        <w:rPr>
          <w:rFonts w:hint="eastAsia"/>
          <w:color w:val="000000" w:themeColor="text1"/>
        </w:rPr>
        <w:t xml:space="preserve">3. </w:t>
      </w:r>
      <w:r w:rsidRPr="0064119E">
        <w:rPr>
          <w:rFonts w:hint="eastAsia"/>
          <w:color w:val="000000" w:themeColor="text1"/>
        </w:rPr>
        <w:t>研二、研三学生学位课不低于</w:t>
      </w:r>
      <w:r w:rsidRPr="0064119E">
        <w:rPr>
          <w:rFonts w:hint="eastAsia"/>
          <w:color w:val="000000" w:themeColor="text1"/>
        </w:rPr>
        <w:t>15</w:t>
      </w:r>
      <w:r w:rsidRPr="0064119E">
        <w:rPr>
          <w:rFonts w:hint="eastAsia"/>
          <w:color w:val="000000" w:themeColor="text1"/>
        </w:rPr>
        <w:t>个学分；</w:t>
      </w:r>
      <w:r w:rsidRPr="0064119E">
        <w:rPr>
          <w:color w:val="000000" w:themeColor="text1"/>
        </w:rPr>
        <w:t xml:space="preserve"> </w:t>
      </w:r>
    </w:p>
    <w:p w:rsidR="00592F4E" w:rsidRPr="0064119E" w:rsidRDefault="00C43A64">
      <w:pPr>
        <w:spacing w:line="400" w:lineRule="exact"/>
        <w:ind w:firstLine="420"/>
        <w:rPr>
          <w:color w:val="000000" w:themeColor="text1"/>
        </w:rPr>
      </w:pPr>
      <w:r w:rsidRPr="0064119E">
        <w:rPr>
          <w:rFonts w:hint="eastAsia"/>
          <w:color w:val="000000" w:themeColor="text1"/>
        </w:rPr>
        <w:t>4.</w:t>
      </w:r>
      <w:r w:rsidR="00C35F8A" w:rsidRPr="0064119E">
        <w:rPr>
          <w:rFonts w:hint="eastAsia"/>
          <w:color w:val="000000" w:themeColor="text1"/>
        </w:rPr>
        <w:t xml:space="preserve"> </w:t>
      </w:r>
      <w:r w:rsidRPr="0064119E">
        <w:rPr>
          <w:color w:val="000000" w:themeColor="text1"/>
        </w:rPr>
        <w:t>一学期缺勤累计</w:t>
      </w:r>
      <w:r w:rsidRPr="0064119E">
        <w:rPr>
          <w:rFonts w:hint="eastAsia"/>
          <w:color w:val="000000" w:themeColor="text1"/>
        </w:rPr>
        <w:t>不超过</w:t>
      </w:r>
      <w:r w:rsidRPr="0064119E">
        <w:rPr>
          <w:color w:val="000000" w:themeColor="text1"/>
        </w:rPr>
        <w:t>4</w:t>
      </w:r>
      <w:r w:rsidRPr="0064119E">
        <w:rPr>
          <w:color w:val="000000" w:themeColor="text1"/>
        </w:rPr>
        <w:t>周；</w:t>
      </w:r>
    </w:p>
    <w:p w:rsidR="00592F4E" w:rsidRPr="0064119E" w:rsidRDefault="00C43A64">
      <w:pPr>
        <w:spacing w:line="400" w:lineRule="exact"/>
        <w:ind w:firstLine="420"/>
        <w:rPr>
          <w:color w:val="000000" w:themeColor="text1"/>
        </w:rPr>
      </w:pPr>
      <w:r w:rsidRPr="0064119E">
        <w:rPr>
          <w:rFonts w:hint="eastAsia"/>
          <w:color w:val="000000" w:themeColor="text1"/>
        </w:rPr>
        <w:t xml:space="preserve">5. </w:t>
      </w:r>
      <w:r w:rsidRPr="0064119E">
        <w:rPr>
          <w:color w:val="000000" w:themeColor="text1"/>
        </w:rPr>
        <w:t>导师</w:t>
      </w:r>
      <w:r w:rsidRPr="0064119E">
        <w:rPr>
          <w:rFonts w:hint="eastAsia"/>
          <w:color w:val="000000" w:themeColor="text1"/>
        </w:rPr>
        <w:t>同意</w:t>
      </w:r>
      <w:r w:rsidRPr="0064119E">
        <w:rPr>
          <w:color w:val="000000" w:themeColor="text1"/>
        </w:rPr>
        <w:t>参评；</w:t>
      </w:r>
    </w:p>
    <w:p w:rsidR="00592F4E" w:rsidRPr="0064119E" w:rsidRDefault="00C43A64">
      <w:pPr>
        <w:spacing w:line="400" w:lineRule="exact"/>
        <w:ind w:firstLine="420"/>
        <w:rPr>
          <w:color w:val="000000" w:themeColor="text1"/>
        </w:rPr>
      </w:pPr>
      <w:r w:rsidRPr="0064119E">
        <w:rPr>
          <w:rFonts w:hint="eastAsia"/>
          <w:color w:val="000000" w:themeColor="text1"/>
        </w:rPr>
        <w:t xml:space="preserve">6. </w:t>
      </w:r>
      <w:r w:rsidRPr="0064119E">
        <w:rPr>
          <w:rFonts w:hint="eastAsia"/>
          <w:color w:val="000000" w:themeColor="text1"/>
        </w:rPr>
        <w:t>考察时间为上一入学年</w:t>
      </w:r>
      <w:r w:rsidRPr="0064119E">
        <w:rPr>
          <w:rFonts w:hint="eastAsia"/>
          <w:color w:val="000000" w:themeColor="text1"/>
        </w:rPr>
        <w:t>9</w:t>
      </w:r>
      <w:r w:rsidRPr="0064119E">
        <w:rPr>
          <w:rFonts w:hint="eastAsia"/>
          <w:color w:val="000000" w:themeColor="text1"/>
        </w:rPr>
        <w:t>月</w:t>
      </w:r>
      <w:r w:rsidRPr="0064119E">
        <w:rPr>
          <w:rFonts w:hint="eastAsia"/>
          <w:color w:val="000000" w:themeColor="text1"/>
        </w:rPr>
        <w:t>1</w:t>
      </w:r>
      <w:r w:rsidRPr="0064119E">
        <w:rPr>
          <w:rFonts w:hint="eastAsia"/>
          <w:color w:val="000000" w:themeColor="text1"/>
        </w:rPr>
        <w:t>日至当年评定</w:t>
      </w:r>
      <w:r w:rsidR="007965A9" w:rsidRPr="0064119E">
        <w:rPr>
          <w:rFonts w:hint="eastAsia"/>
          <w:color w:val="000000" w:themeColor="text1"/>
        </w:rPr>
        <w:t>通知截止时间</w:t>
      </w:r>
      <w:r w:rsidRPr="0064119E">
        <w:rPr>
          <w:rFonts w:hint="eastAsia"/>
          <w:color w:val="000000" w:themeColor="text1"/>
        </w:rPr>
        <w:t>，在此时间之外的材料不做参评考虑（研一博一除外）。申报材料无弄虚作假，欺骗组织等行为，不可重复使用。</w:t>
      </w:r>
    </w:p>
    <w:p w:rsidR="00592F4E" w:rsidRPr="0064119E" w:rsidRDefault="00C43A64">
      <w:pPr>
        <w:pStyle w:val="1"/>
        <w:numPr>
          <w:ilvl w:val="0"/>
          <w:numId w:val="2"/>
        </w:numPr>
        <w:spacing w:line="400" w:lineRule="exact"/>
        <w:ind w:firstLineChars="0"/>
        <w:rPr>
          <w:b/>
          <w:color w:val="000000" w:themeColor="text1"/>
          <w:sz w:val="24"/>
        </w:rPr>
      </w:pPr>
      <w:r w:rsidRPr="0064119E">
        <w:rPr>
          <w:rFonts w:hint="eastAsia"/>
          <w:b/>
          <w:color w:val="000000" w:themeColor="text1"/>
          <w:sz w:val="24"/>
        </w:rPr>
        <w:t>评定过程</w:t>
      </w:r>
    </w:p>
    <w:p w:rsidR="00592F4E" w:rsidRPr="0064119E" w:rsidRDefault="00C43A64">
      <w:pPr>
        <w:spacing w:line="400" w:lineRule="exact"/>
        <w:ind w:firstLine="420"/>
        <w:rPr>
          <w:color w:val="000000" w:themeColor="text1"/>
        </w:rPr>
      </w:pPr>
      <w:r w:rsidRPr="0064119E">
        <w:rPr>
          <w:rFonts w:hint="eastAsia"/>
          <w:color w:val="000000" w:themeColor="text1"/>
        </w:rPr>
        <w:t xml:space="preserve">1. </w:t>
      </w:r>
      <w:r w:rsidRPr="0064119E">
        <w:rPr>
          <w:rFonts w:hint="eastAsia"/>
          <w:color w:val="000000" w:themeColor="text1"/>
        </w:rPr>
        <w:t>学院研究生</w:t>
      </w:r>
      <w:r w:rsidR="007965A9" w:rsidRPr="0064119E">
        <w:rPr>
          <w:rFonts w:hint="eastAsia"/>
          <w:color w:val="000000" w:themeColor="text1"/>
        </w:rPr>
        <w:t>工作办公室</w:t>
      </w:r>
      <w:r w:rsidRPr="0064119E">
        <w:rPr>
          <w:rFonts w:hint="eastAsia"/>
          <w:color w:val="000000" w:themeColor="text1"/>
        </w:rPr>
        <w:t>发布当年具体评比安排；</w:t>
      </w:r>
    </w:p>
    <w:p w:rsidR="00592F4E" w:rsidRPr="0064119E" w:rsidRDefault="00C43A64">
      <w:pPr>
        <w:spacing w:line="400" w:lineRule="exact"/>
        <w:ind w:firstLine="420"/>
        <w:rPr>
          <w:color w:val="000000" w:themeColor="text1"/>
        </w:rPr>
      </w:pPr>
      <w:r w:rsidRPr="0064119E">
        <w:rPr>
          <w:rFonts w:hint="eastAsia"/>
          <w:color w:val="000000" w:themeColor="text1"/>
        </w:rPr>
        <w:t xml:space="preserve">2. </w:t>
      </w:r>
      <w:r w:rsidRPr="0064119E">
        <w:rPr>
          <w:rFonts w:hint="eastAsia"/>
          <w:color w:val="000000" w:themeColor="text1"/>
        </w:rPr>
        <w:t>学生递交申请材料；</w:t>
      </w:r>
    </w:p>
    <w:p w:rsidR="00592F4E" w:rsidRPr="0064119E" w:rsidRDefault="00C43A64">
      <w:pPr>
        <w:spacing w:line="400" w:lineRule="exact"/>
        <w:ind w:firstLine="420"/>
        <w:rPr>
          <w:color w:val="000000" w:themeColor="text1"/>
        </w:rPr>
      </w:pPr>
      <w:r w:rsidRPr="0064119E">
        <w:rPr>
          <w:rFonts w:hint="eastAsia"/>
          <w:color w:val="000000" w:themeColor="text1"/>
        </w:rPr>
        <w:t xml:space="preserve">3. </w:t>
      </w:r>
      <w:r w:rsidRPr="0064119E">
        <w:rPr>
          <w:rFonts w:hint="eastAsia"/>
          <w:color w:val="000000" w:themeColor="text1"/>
        </w:rPr>
        <w:t>学院初评；</w:t>
      </w:r>
    </w:p>
    <w:p w:rsidR="00592F4E" w:rsidRPr="0064119E" w:rsidRDefault="00C43A64">
      <w:pPr>
        <w:spacing w:line="400" w:lineRule="exact"/>
        <w:ind w:firstLine="420"/>
        <w:rPr>
          <w:color w:val="000000" w:themeColor="text1"/>
        </w:rPr>
      </w:pPr>
      <w:r w:rsidRPr="0064119E">
        <w:rPr>
          <w:rFonts w:hint="eastAsia"/>
          <w:color w:val="000000" w:themeColor="text1"/>
        </w:rPr>
        <w:t xml:space="preserve">4. </w:t>
      </w:r>
      <w:r w:rsidRPr="0064119E">
        <w:rPr>
          <w:rFonts w:hint="eastAsia"/>
          <w:color w:val="000000" w:themeColor="text1"/>
        </w:rPr>
        <w:t>初评结果进行公示；</w:t>
      </w:r>
    </w:p>
    <w:p w:rsidR="00592F4E" w:rsidRPr="0064119E" w:rsidRDefault="00C43A64">
      <w:pPr>
        <w:spacing w:line="400" w:lineRule="exact"/>
        <w:ind w:firstLine="420"/>
        <w:rPr>
          <w:color w:val="000000" w:themeColor="text1"/>
        </w:rPr>
      </w:pPr>
      <w:r w:rsidRPr="0064119E">
        <w:rPr>
          <w:rFonts w:hint="eastAsia"/>
          <w:color w:val="000000" w:themeColor="text1"/>
        </w:rPr>
        <w:t xml:space="preserve">5. </w:t>
      </w:r>
      <w:r w:rsidRPr="0064119E">
        <w:rPr>
          <w:rFonts w:hint="eastAsia"/>
          <w:color w:val="000000" w:themeColor="text1"/>
        </w:rPr>
        <w:t>召开学院奖学金评审小组会议，确定获奖名单；</w:t>
      </w:r>
    </w:p>
    <w:p w:rsidR="00592F4E" w:rsidRPr="0064119E" w:rsidRDefault="00C43A64">
      <w:pPr>
        <w:spacing w:line="400" w:lineRule="exact"/>
        <w:ind w:firstLine="420"/>
        <w:rPr>
          <w:color w:val="000000" w:themeColor="text1"/>
        </w:rPr>
      </w:pPr>
      <w:r w:rsidRPr="0064119E">
        <w:rPr>
          <w:rFonts w:hint="eastAsia"/>
          <w:color w:val="000000" w:themeColor="text1"/>
        </w:rPr>
        <w:t xml:space="preserve">6. </w:t>
      </w:r>
      <w:r w:rsidRPr="0064119E">
        <w:rPr>
          <w:rFonts w:hint="eastAsia"/>
          <w:color w:val="000000" w:themeColor="text1"/>
        </w:rPr>
        <w:t>上报研究生院审核，公布最终结果。</w:t>
      </w:r>
    </w:p>
    <w:p w:rsidR="00592F4E" w:rsidRPr="0064119E" w:rsidRDefault="00C43A64">
      <w:pPr>
        <w:pStyle w:val="1"/>
        <w:numPr>
          <w:ilvl w:val="0"/>
          <w:numId w:val="2"/>
        </w:numPr>
        <w:spacing w:line="400" w:lineRule="exact"/>
        <w:ind w:firstLineChars="0"/>
        <w:rPr>
          <w:b/>
          <w:color w:val="000000" w:themeColor="text1"/>
          <w:sz w:val="24"/>
        </w:rPr>
      </w:pPr>
      <w:r w:rsidRPr="0064119E">
        <w:rPr>
          <w:rFonts w:hint="eastAsia"/>
          <w:b/>
          <w:color w:val="000000" w:themeColor="text1"/>
          <w:sz w:val="24"/>
        </w:rPr>
        <w:t>硕士一年级学业奖学金评定细则</w:t>
      </w:r>
    </w:p>
    <w:p w:rsidR="00592F4E" w:rsidRPr="0064119E" w:rsidRDefault="00C43A64">
      <w:pPr>
        <w:spacing w:line="400" w:lineRule="exact"/>
        <w:ind w:firstLine="420"/>
        <w:rPr>
          <w:color w:val="000000" w:themeColor="text1"/>
        </w:rPr>
      </w:pPr>
      <w:r w:rsidRPr="0064119E">
        <w:rPr>
          <w:rFonts w:hint="eastAsia"/>
          <w:color w:val="000000" w:themeColor="text1"/>
        </w:rPr>
        <w:t>硕士一年级新生按照以下优先级进行先后排序，根据排序确定奖学金相应等级：</w:t>
      </w:r>
    </w:p>
    <w:p w:rsidR="00592F4E" w:rsidRPr="0064119E" w:rsidRDefault="00C43A64">
      <w:pPr>
        <w:spacing w:line="400" w:lineRule="exact"/>
        <w:ind w:firstLine="420"/>
        <w:rPr>
          <w:color w:val="000000" w:themeColor="text1"/>
        </w:rPr>
      </w:pPr>
      <w:r w:rsidRPr="0064119E">
        <w:rPr>
          <w:rFonts w:hint="eastAsia"/>
          <w:color w:val="000000" w:themeColor="text1"/>
        </w:rPr>
        <w:lastRenderedPageBreak/>
        <w:t xml:space="preserve">1. </w:t>
      </w:r>
      <w:r w:rsidRPr="0064119E">
        <w:rPr>
          <w:rFonts w:hint="eastAsia"/>
          <w:color w:val="000000" w:themeColor="text1"/>
        </w:rPr>
        <w:t>录取类别为</w:t>
      </w:r>
      <w:r w:rsidR="00B1645E" w:rsidRPr="0064119E">
        <w:rPr>
          <w:rFonts w:hint="eastAsia"/>
          <w:color w:val="000000" w:themeColor="text1"/>
        </w:rPr>
        <w:t xml:space="preserve"> </w:t>
      </w:r>
      <w:r w:rsidRPr="0064119E">
        <w:rPr>
          <w:rFonts w:hint="eastAsia"/>
          <w:color w:val="000000" w:themeColor="text1"/>
        </w:rPr>
        <w:t>“</w:t>
      </w:r>
      <w:r w:rsidR="00B1645E" w:rsidRPr="0064119E">
        <w:rPr>
          <w:rFonts w:hint="eastAsia"/>
          <w:color w:val="000000" w:themeColor="text1"/>
        </w:rPr>
        <w:t>双一流</w:t>
      </w:r>
      <w:r w:rsidRPr="0064119E">
        <w:rPr>
          <w:rFonts w:hint="eastAsia"/>
          <w:color w:val="000000" w:themeColor="text1"/>
        </w:rPr>
        <w:t>高校”推免生；</w:t>
      </w:r>
    </w:p>
    <w:p w:rsidR="00592F4E" w:rsidRPr="0064119E" w:rsidRDefault="00C43A64">
      <w:pPr>
        <w:spacing w:line="400" w:lineRule="exact"/>
        <w:ind w:firstLine="420"/>
        <w:rPr>
          <w:color w:val="000000" w:themeColor="text1"/>
        </w:rPr>
      </w:pPr>
      <w:r w:rsidRPr="0064119E">
        <w:rPr>
          <w:rFonts w:hint="eastAsia"/>
          <w:color w:val="000000" w:themeColor="text1"/>
        </w:rPr>
        <w:t xml:space="preserve">2. </w:t>
      </w:r>
      <w:r w:rsidRPr="0064119E">
        <w:rPr>
          <w:rFonts w:hint="eastAsia"/>
          <w:color w:val="000000" w:themeColor="text1"/>
        </w:rPr>
        <w:t>录取类别为</w:t>
      </w:r>
      <w:r w:rsidR="00B1645E" w:rsidRPr="0064119E">
        <w:rPr>
          <w:rFonts w:hint="eastAsia"/>
          <w:color w:val="000000" w:themeColor="text1"/>
        </w:rPr>
        <w:t>非</w:t>
      </w:r>
      <w:r w:rsidR="00B1645E" w:rsidRPr="0064119E">
        <w:rPr>
          <w:rFonts w:hint="eastAsia"/>
          <w:color w:val="000000" w:themeColor="text1"/>
        </w:rPr>
        <w:t xml:space="preserve"> </w:t>
      </w:r>
      <w:r w:rsidRPr="0064119E">
        <w:rPr>
          <w:rFonts w:hint="eastAsia"/>
          <w:color w:val="000000" w:themeColor="text1"/>
        </w:rPr>
        <w:t>“</w:t>
      </w:r>
      <w:r w:rsidR="00B1645E" w:rsidRPr="0064119E">
        <w:rPr>
          <w:rFonts w:hint="eastAsia"/>
          <w:color w:val="000000" w:themeColor="text1"/>
        </w:rPr>
        <w:t>双一流</w:t>
      </w:r>
      <w:r w:rsidRPr="0064119E">
        <w:rPr>
          <w:rFonts w:hint="eastAsia"/>
          <w:color w:val="000000" w:themeColor="text1"/>
        </w:rPr>
        <w:t>高校”推免生；</w:t>
      </w:r>
    </w:p>
    <w:p w:rsidR="00592F4E" w:rsidRPr="0064119E" w:rsidRDefault="00C43A64">
      <w:pPr>
        <w:spacing w:line="400" w:lineRule="exact"/>
        <w:ind w:firstLine="420"/>
        <w:rPr>
          <w:color w:val="000000" w:themeColor="text1"/>
        </w:rPr>
      </w:pPr>
      <w:r w:rsidRPr="0064119E">
        <w:rPr>
          <w:rFonts w:hint="eastAsia"/>
          <w:color w:val="000000" w:themeColor="text1"/>
        </w:rPr>
        <w:t>3.</w:t>
      </w:r>
      <w:r w:rsidR="00600848" w:rsidRPr="0064119E">
        <w:rPr>
          <w:rFonts w:hint="eastAsia"/>
          <w:color w:val="000000" w:themeColor="text1"/>
        </w:rPr>
        <w:t xml:space="preserve"> </w:t>
      </w:r>
      <w:r w:rsidRPr="0064119E">
        <w:rPr>
          <w:rFonts w:hint="eastAsia"/>
          <w:color w:val="000000" w:themeColor="text1"/>
        </w:rPr>
        <w:t>按录取时的优先级排序，即先考虑未调剂学生，然后是院内调剂，再次是校内调剂，最后是校外调剂。同一录取优先级的学生按初试分数由高到低排序。</w:t>
      </w:r>
    </w:p>
    <w:p w:rsidR="00600848" w:rsidRPr="0064119E" w:rsidRDefault="00600848" w:rsidP="00600848">
      <w:pPr>
        <w:spacing w:line="400" w:lineRule="exact"/>
        <w:ind w:firstLine="420"/>
        <w:rPr>
          <w:color w:val="000000" w:themeColor="text1"/>
        </w:rPr>
      </w:pPr>
      <w:r w:rsidRPr="0064119E">
        <w:rPr>
          <w:rFonts w:hint="eastAsia"/>
          <w:color w:val="000000" w:themeColor="text1"/>
        </w:rPr>
        <w:t>本科院校为国家建设</w:t>
      </w:r>
      <w:r w:rsidRPr="0064119E">
        <w:rPr>
          <w:color w:val="000000" w:themeColor="text1"/>
        </w:rPr>
        <w:t>“</w:t>
      </w:r>
      <w:r w:rsidRPr="0064119E">
        <w:rPr>
          <w:rFonts w:hint="eastAsia"/>
          <w:color w:val="000000" w:themeColor="text1"/>
        </w:rPr>
        <w:t>世界一流大学</w:t>
      </w:r>
      <w:r w:rsidRPr="0064119E">
        <w:rPr>
          <w:color w:val="000000" w:themeColor="text1"/>
        </w:rPr>
        <w:t>”</w:t>
      </w:r>
      <w:r w:rsidRPr="0064119E">
        <w:rPr>
          <w:rFonts w:hint="eastAsia"/>
          <w:color w:val="000000" w:themeColor="text1"/>
        </w:rPr>
        <w:t>高校或</w:t>
      </w:r>
      <w:r w:rsidRPr="0064119E">
        <w:rPr>
          <w:color w:val="000000" w:themeColor="text1"/>
        </w:rPr>
        <w:t>“211”</w:t>
      </w:r>
      <w:r w:rsidRPr="0064119E">
        <w:rPr>
          <w:rFonts w:hint="eastAsia"/>
          <w:color w:val="000000" w:themeColor="text1"/>
        </w:rPr>
        <w:t>工程重点建设高校的推免生（硕士）均可获得一年级硕士研究生</w:t>
      </w:r>
      <w:r w:rsidRPr="0064119E">
        <w:rPr>
          <w:color w:val="000000" w:themeColor="text1"/>
        </w:rPr>
        <w:t>“</w:t>
      </w:r>
      <w:r w:rsidRPr="0064119E">
        <w:rPr>
          <w:rFonts w:hint="eastAsia"/>
          <w:color w:val="000000" w:themeColor="text1"/>
        </w:rPr>
        <w:t>学业奖学金</w:t>
      </w:r>
      <w:r w:rsidRPr="0064119E">
        <w:rPr>
          <w:color w:val="000000" w:themeColor="text1"/>
        </w:rPr>
        <w:t>”</w:t>
      </w:r>
      <w:r w:rsidRPr="0064119E">
        <w:rPr>
          <w:rFonts w:hint="eastAsia"/>
          <w:color w:val="000000" w:themeColor="text1"/>
        </w:rPr>
        <w:t>一等奖。</w:t>
      </w:r>
    </w:p>
    <w:p w:rsidR="00592F4E" w:rsidRPr="0064119E" w:rsidRDefault="00C43A64">
      <w:pPr>
        <w:pStyle w:val="1"/>
        <w:numPr>
          <w:ilvl w:val="0"/>
          <w:numId w:val="2"/>
        </w:numPr>
        <w:spacing w:line="400" w:lineRule="exact"/>
        <w:ind w:firstLineChars="0"/>
        <w:rPr>
          <w:b/>
          <w:color w:val="000000" w:themeColor="text1"/>
          <w:sz w:val="24"/>
        </w:rPr>
      </w:pPr>
      <w:r w:rsidRPr="0064119E">
        <w:rPr>
          <w:rFonts w:hint="eastAsia"/>
          <w:b/>
          <w:color w:val="000000" w:themeColor="text1"/>
          <w:sz w:val="24"/>
        </w:rPr>
        <w:t>硕士二、三年级学业奖学金评定细则</w:t>
      </w:r>
    </w:p>
    <w:p w:rsidR="00592F4E" w:rsidRPr="0064119E" w:rsidRDefault="00C43A64">
      <w:pPr>
        <w:spacing w:line="400" w:lineRule="exact"/>
        <w:ind w:firstLine="420"/>
        <w:rPr>
          <w:color w:val="000000" w:themeColor="text1"/>
        </w:rPr>
      </w:pPr>
      <w:r w:rsidRPr="0064119E">
        <w:rPr>
          <w:rFonts w:hint="eastAsia"/>
          <w:color w:val="000000" w:themeColor="text1"/>
        </w:rPr>
        <w:t>奖学金评定综合素质分由学业成绩（比例</w:t>
      </w:r>
      <w:r w:rsidRPr="0064119E">
        <w:rPr>
          <w:rFonts w:hint="eastAsia"/>
          <w:color w:val="000000" w:themeColor="text1"/>
        </w:rPr>
        <w:t>80%</w:t>
      </w:r>
      <w:r w:rsidRPr="0064119E">
        <w:rPr>
          <w:rFonts w:hint="eastAsia"/>
          <w:color w:val="000000" w:themeColor="text1"/>
        </w:rPr>
        <w:t>）、素质发展（比例</w:t>
      </w:r>
      <w:r w:rsidRPr="0064119E">
        <w:rPr>
          <w:rFonts w:hint="eastAsia"/>
          <w:color w:val="000000" w:themeColor="text1"/>
        </w:rPr>
        <w:t>20%</w:t>
      </w:r>
      <w:r w:rsidRPr="0064119E">
        <w:rPr>
          <w:rFonts w:hint="eastAsia"/>
          <w:color w:val="000000" w:themeColor="text1"/>
        </w:rPr>
        <w:t>）及附加分</w:t>
      </w:r>
      <w:r w:rsidRPr="0064119E">
        <w:rPr>
          <w:rFonts w:hint="eastAsia"/>
          <w:color w:val="000000" w:themeColor="text1"/>
        </w:rPr>
        <w:t>3</w:t>
      </w:r>
      <w:r w:rsidRPr="0064119E">
        <w:rPr>
          <w:rFonts w:hint="eastAsia"/>
          <w:color w:val="000000" w:themeColor="text1"/>
        </w:rPr>
        <w:t>个模块构成，按照其综合素质分的高低排序来评定奖学金等级。排名中出现总分相同情况时，优先比较学业成绩得分，其次比较素质发展得分的顺序决定最后排序。</w:t>
      </w:r>
      <w:r w:rsidR="00C84312" w:rsidRPr="0064119E">
        <w:rPr>
          <w:rFonts w:hint="eastAsia"/>
          <w:color w:val="000000" w:themeColor="text1"/>
        </w:rPr>
        <w:t>若各项得分完全相同，则通过答辩决出。</w:t>
      </w:r>
    </w:p>
    <w:p w:rsidR="00592F4E" w:rsidRPr="0064119E" w:rsidRDefault="00C43A64">
      <w:pPr>
        <w:spacing w:line="400" w:lineRule="exact"/>
        <w:ind w:firstLine="420"/>
        <w:rPr>
          <w:color w:val="000000" w:themeColor="text1"/>
        </w:rPr>
      </w:pPr>
      <w:r w:rsidRPr="0064119E">
        <w:rPr>
          <w:rFonts w:hint="eastAsia"/>
          <w:color w:val="000000" w:themeColor="text1"/>
        </w:rPr>
        <w:t>综合素质排名得分</w:t>
      </w:r>
      <w:r w:rsidRPr="0064119E">
        <w:rPr>
          <w:rFonts w:hint="eastAsia"/>
          <w:color w:val="000000" w:themeColor="text1"/>
        </w:rPr>
        <w:t>=</w:t>
      </w:r>
      <w:r w:rsidRPr="0064119E">
        <w:rPr>
          <w:rFonts w:hint="eastAsia"/>
          <w:color w:val="000000" w:themeColor="text1"/>
        </w:rPr>
        <w:t>学业成绩得分（百分制）×</w:t>
      </w:r>
      <w:r w:rsidRPr="0064119E">
        <w:rPr>
          <w:rFonts w:hint="eastAsia"/>
          <w:color w:val="000000" w:themeColor="text1"/>
        </w:rPr>
        <w:t>80%+</w:t>
      </w:r>
      <w:r w:rsidRPr="0064119E">
        <w:rPr>
          <w:rFonts w:hint="eastAsia"/>
          <w:color w:val="000000" w:themeColor="text1"/>
        </w:rPr>
        <w:t>素质发展得分（满分</w:t>
      </w:r>
      <w:r w:rsidRPr="0064119E">
        <w:rPr>
          <w:rFonts w:hint="eastAsia"/>
          <w:color w:val="000000" w:themeColor="text1"/>
        </w:rPr>
        <w:t>100</w:t>
      </w:r>
      <w:r w:rsidRPr="0064119E">
        <w:rPr>
          <w:rFonts w:hint="eastAsia"/>
          <w:color w:val="000000" w:themeColor="text1"/>
        </w:rPr>
        <w:t>分）×</w:t>
      </w:r>
      <w:r w:rsidRPr="0064119E">
        <w:rPr>
          <w:rFonts w:hint="eastAsia"/>
          <w:color w:val="000000" w:themeColor="text1"/>
        </w:rPr>
        <w:t>20%+</w:t>
      </w:r>
      <w:r w:rsidRPr="0064119E">
        <w:rPr>
          <w:rFonts w:hint="eastAsia"/>
          <w:color w:val="000000" w:themeColor="text1"/>
        </w:rPr>
        <w:t>附加分。</w:t>
      </w:r>
      <w:r w:rsidR="00585DD4" w:rsidRPr="0064119E">
        <w:rPr>
          <w:rFonts w:hint="eastAsia"/>
          <w:color w:val="000000" w:themeColor="text1"/>
        </w:rPr>
        <w:t>（附加分仅适用于研二学生）</w:t>
      </w:r>
    </w:p>
    <w:p w:rsidR="00592F4E" w:rsidRPr="0064119E" w:rsidRDefault="00C43A64">
      <w:pPr>
        <w:spacing w:line="400" w:lineRule="exact"/>
        <w:ind w:firstLine="432"/>
        <w:rPr>
          <w:b/>
          <w:color w:val="000000" w:themeColor="text1"/>
          <w:sz w:val="24"/>
        </w:rPr>
      </w:pPr>
      <w:r w:rsidRPr="0064119E">
        <w:rPr>
          <w:rFonts w:hint="eastAsia"/>
          <w:b/>
          <w:color w:val="000000" w:themeColor="text1"/>
          <w:sz w:val="24"/>
        </w:rPr>
        <w:t>（</w:t>
      </w:r>
      <w:r w:rsidRPr="0064119E">
        <w:rPr>
          <w:rFonts w:hint="eastAsia"/>
          <w:b/>
          <w:color w:val="000000" w:themeColor="text1"/>
          <w:sz w:val="24"/>
        </w:rPr>
        <w:t>1</w:t>
      </w:r>
      <w:r w:rsidRPr="0064119E">
        <w:rPr>
          <w:rFonts w:hint="eastAsia"/>
          <w:b/>
          <w:color w:val="000000" w:themeColor="text1"/>
          <w:sz w:val="24"/>
        </w:rPr>
        <w:t>）学业成绩评分项（占总分</w:t>
      </w:r>
      <w:r w:rsidRPr="0064119E">
        <w:rPr>
          <w:rFonts w:hint="eastAsia"/>
          <w:b/>
          <w:color w:val="000000" w:themeColor="text1"/>
          <w:sz w:val="24"/>
        </w:rPr>
        <w:t>80%</w:t>
      </w:r>
      <w:r w:rsidRPr="0064119E">
        <w:rPr>
          <w:rFonts w:hint="eastAsia"/>
          <w:b/>
          <w:color w:val="000000" w:themeColor="text1"/>
          <w:sz w:val="24"/>
        </w:rPr>
        <w:t>）</w:t>
      </w:r>
    </w:p>
    <w:p w:rsidR="00592F4E" w:rsidRPr="0064119E" w:rsidRDefault="00C43A64">
      <w:pPr>
        <w:spacing w:line="400" w:lineRule="exact"/>
        <w:ind w:firstLine="418"/>
        <w:rPr>
          <w:b/>
          <w:bCs/>
          <w:color w:val="000000" w:themeColor="text1"/>
        </w:rPr>
      </w:pPr>
      <w:r w:rsidRPr="0064119E">
        <w:rPr>
          <w:rFonts w:hint="eastAsia"/>
          <w:b/>
          <w:bCs/>
          <w:color w:val="000000" w:themeColor="text1"/>
        </w:rPr>
        <w:t>硕士二年级：</w:t>
      </w:r>
    </w:p>
    <w:p w:rsidR="00592F4E" w:rsidRPr="0064119E" w:rsidRDefault="00C43A64">
      <w:pPr>
        <w:spacing w:line="400" w:lineRule="exact"/>
        <w:ind w:firstLine="420"/>
        <w:rPr>
          <w:color w:val="000000" w:themeColor="text1"/>
        </w:rPr>
      </w:pPr>
      <w:r w:rsidRPr="0064119E">
        <w:rPr>
          <w:rFonts w:hint="eastAsia"/>
          <w:color w:val="000000" w:themeColor="text1"/>
        </w:rPr>
        <w:t>学业成绩评分项为硕士学位课程相对成绩加权分。</w:t>
      </w:r>
    </w:p>
    <w:p w:rsidR="00592F4E" w:rsidRPr="0064119E" w:rsidRDefault="00C43A64">
      <w:pPr>
        <w:spacing w:line="400" w:lineRule="exact"/>
        <w:ind w:firstLine="420"/>
        <w:rPr>
          <w:color w:val="000000" w:themeColor="text1"/>
        </w:rPr>
      </w:pPr>
      <w:r w:rsidRPr="0064119E">
        <w:rPr>
          <w:rFonts w:hint="eastAsia"/>
          <w:color w:val="000000" w:themeColor="text1"/>
        </w:rPr>
        <w:t>学位课程相对成绩加权分算法如下：</w:t>
      </w:r>
    </w:p>
    <w:p w:rsidR="00592F4E" w:rsidRPr="0064119E" w:rsidRDefault="00C43A64">
      <w:pPr>
        <w:spacing w:line="288" w:lineRule="auto"/>
        <w:ind w:firstLineChars="200" w:firstLine="420"/>
        <w:rPr>
          <w:color w:val="000000" w:themeColor="text1"/>
          <w:szCs w:val="21"/>
        </w:rPr>
      </w:pPr>
      <w:r w:rsidRPr="0064119E">
        <w:rPr>
          <w:rFonts w:hint="eastAsia"/>
          <w:color w:val="000000" w:themeColor="text1"/>
          <w:szCs w:val="21"/>
        </w:rPr>
        <w:t>某门课程的相对成绩</w:t>
      </w:r>
      <w:proofErr w:type="spellStart"/>
      <w:r w:rsidRPr="0064119E">
        <w:rPr>
          <w:color w:val="000000" w:themeColor="text1"/>
          <w:szCs w:val="21"/>
        </w:rPr>
        <w:t>S</w:t>
      </w:r>
      <w:r w:rsidRPr="0064119E">
        <w:rPr>
          <w:rFonts w:hint="eastAsia"/>
          <w:color w:val="000000" w:themeColor="text1"/>
          <w:szCs w:val="21"/>
          <w:vertAlign w:val="subscript"/>
        </w:rPr>
        <w:t>k</w:t>
      </w:r>
      <w:proofErr w:type="spellEnd"/>
      <w:r w:rsidRPr="0064119E">
        <w:rPr>
          <w:rFonts w:hint="eastAsia"/>
          <w:color w:val="000000" w:themeColor="text1"/>
          <w:szCs w:val="21"/>
          <w:vertAlign w:val="subscript"/>
        </w:rPr>
        <w:t xml:space="preserve"> </w:t>
      </w:r>
      <w:r w:rsidRPr="0064119E">
        <w:rPr>
          <w:rFonts w:hint="eastAsia"/>
          <w:color w:val="000000" w:themeColor="text1"/>
          <w:szCs w:val="21"/>
        </w:rPr>
        <w:t>计算公式：</w:t>
      </w:r>
      <w:r w:rsidRPr="0064119E">
        <w:rPr>
          <w:rFonts w:hint="eastAsia"/>
          <w:color w:val="000000" w:themeColor="text1"/>
          <w:szCs w:val="21"/>
        </w:rPr>
        <w:t>S</w:t>
      </w:r>
      <w:r w:rsidRPr="0064119E">
        <w:rPr>
          <w:rFonts w:hint="eastAsia"/>
          <w:color w:val="000000" w:themeColor="text1"/>
          <w:szCs w:val="21"/>
          <w:vertAlign w:val="subscript"/>
        </w:rPr>
        <w:t>K=</w:t>
      </w:r>
      <w:r w:rsidRPr="0064119E">
        <w:rPr>
          <w:rFonts w:hint="eastAsia"/>
          <w:color w:val="000000" w:themeColor="text1"/>
          <w:szCs w:val="21"/>
        </w:rPr>
        <w:t>X</w:t>
      </w:r>
      <w:r w:rsidRPr="0064119E">
        <w:rPr>
          <w:rFonts w:hint="eastAsia"/>
          <w:color w:val="000000" w:themeColor="text1"/>
          <w:szCs w:val="21"/>
          <w:vertAlign w:val="subscript"/>
        </w:rPr>
        <w:t>K</w:t>
      </w:r>
      <w:r w:rsidRPr="0064119E">
        <w:rPr>
          <w:rFonts w:ascii="宋体" w:hAnsi="宋体" w:hint="eastAsia"/>
          <w:color w:val="000000" w:themeColor="text1"/>
          <w:szCs w:val="21"/>
        </w:rPr>
        <w:t>-</w:t>
      </w:r>
      <w:r w:rsidR="00592F4E" w:rsidRPr="0064119E">
        <w:rPr>
          <w:color w:val="000000" w:themeColor="text1"/>
          <w:position w:val="-4"/>
          <w:szCs w:val="21"/>
        </w:rPr>
        <w:object w:dxaOrig="286" w:dyaOrig="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10" o:title=""/>
          </v:shape>
          <o:OLEObject Type="Embed" ProgID="Equation.DSMT4" ShapeID="_x0000_i1025" DrawAspect="Content" ObjectID="_1607171210" r:id="rId11"/>
        </w:object>
      </w:r>
      <w:r w:rsidRPr="0064119E">
        <w:rPr>
          <w:rFonts w:hint="eastAsia"/>
          <w:color w:val="000000" w:themeColor="text1"/>
          <w:szCs w:val="21"/>
        </w:rPr>
        <w:t>，</w:t>
      </w:r>
    </w:p>
    <w:p w:rsidR="00592F4E" w:rsidRPr="0064119E" w:rsidRDefault="00C43A64">
      <w:pPr>
        <w:spacing w:line="288" w:lineRule="auto"/>
        <w:ind w:firstLineChars="200" w:firstLine="420"/>
        <w:rPr>
          <w:color w:val="000000" w:themeColor="text1"/>
          <w:szCs w:val="21"/>
        </w:rPr>
      </w:pPr>
      <w:r w:rsidRPr="0064119E">
        <w:rPr>
          <w:rFonts w:hint="eastAsia"/>
          <w:color w:val="000000" w:themeColor="text1"/>
          <w:szCs w:val="21"/>
        </w:rPr>
        <w:t>其中：</w:t>
      </w:r>
      <w:r w:rsidRPr="0064119E">
        <w:rPr>
          <w:rFonts w:hint="eastAsia"/>
          <w:color w:val="000000" w:themeColor="text1"/>
          <w:szCs w:val="21"/>
        </w:rPr>
        <w:t>X</w:t>
      </w:r>
      <w:r w:rsidRPr="0064119E">
        <w:rPr>
          <w:rFonts w:hint="eastAsia"/>
          <w:color w:val="000000" w:themeColor="text1"/>
          <w:szCs w:val="21"/>
          <w:vertAlign w:val="subscript"/>
        </w:rPr>
        <w:t>K</w:t>
      </w:r>
      <w:r w:rsidRPr="0064119E">
        <w:rPr>
          <w:rFonts w:hint="eastAsia"/>
          <w:color w:val="000000" w:themeColor="text1"/>
          <w:szCs w:val="21"/>
        </w:rPr>
        <w:t>为研究生该门课程的实得分；</w:t>
      </w:r>
      <w:r w:rsidR="00592F4E" w:rsidRPr="0064119E">
        <w:rPr>
          <w:color w:val="000000" w:themeColor="text1"/>
          <w:position w:val="-4"/>
          <w:szCs w:val="21"/>
        </w:rPr>
        <w:object w:dxaOrig="286" w:dyaOrig="327">
          <v:shape id="_x0000_i1026" type="#_x0000_t75" style="width:14.25pt;height:15.75pt" o:ole="">
            <v:imagedata r:id="rId10" o:title=""/>
          </v:shape>
          <o:OLEObject Type="Embed" ProgID="Equation.DSMT4" ShapeID="_x0000_i1026" DrawAspect="Content" ObjectID="_1607171211" r:id="rId12"/>
        </w:object>
      </w:r>
      <w:r w:rsidRPr="0064119E">
        <w:rPr>
          <w:rFonts w:hint="eastAsia"/>
          <w:color w:val="000000" w:themeColor="text1"/>
          <w:szCs w:val="21"/>
        </w:rPr>
        <w:t>为该门课程学生所在教学班的平均分。</w:t>
      </w:r>
    </w:p>
    <w:p w:rsidR="00592F4E" w:rsidRPr="0064119E" w:rsidRDefault="00C43A64">
      <w:pPr>
        <w:spacing w:line="288" w:lineRule="auto"/>
        <w:ind w:firstLineChars="200" w:firstLine="420"/>
        <w:rPr>
          <w:color w:val="000000" w:themeColor="text1"/>
          <w:szCs w:val="21"/>
        </w:rPr>
      </w:pPr>
      <w:r w:rsidRPr="0064119E">
        <w:rPr>
          <w:rFonts w:hint="eastAsia"/>
          <w:color w:val="000000" w:themeColor="text1"/>
          <w:szCs w:val="21"/>
        </w:rPr>
        <w:t>一名研究生的学位课程相对成绩加权分</w:t>
      </w:r>
      <w:r w:rsidRPr="0064119E">
        <w:rPr>
          <w:rFonts w:hint="eastAsia"/>
          <w:color w:val="000000" w:themeColor="text1"/>
          <w:szCs w:val="21"/>
        </w:rPr>
        <w:t>S</w:t>
      </w:r>
      <w:r w:rsidRPr="0064119E">
        <w:rPr>
          <w:rFonts w:hint="eastAsia"/>
          <w:color w:val="000000" w:themeColor="text1"/>
          <w:szCs w:val="21"/>
        </w:rPr>
        <w:t>的计算公式：</w:t>
      </w:r>
    </w:p>
    <w:p w:rsidR="00592F4E" w:rsidRPr="0064119E" w:rsidRDefault="00C43A64">
      <w:pPr>
        <w:spacing w:line="288" w:lineRule="auto"/>
        <w:ind w:firstLineChars="200" w:firstLine="420"/>
        <w:jc w:val="center"/>
        <w:rPr>
          <w:color w:val="000000" w:themeColor="text1"/>
          <w:szCs w:val="21"/>
          <w:vertAlign w:val="subscript"/>
        </w:rPr>
      </w:pPr>
      <w:r w:rsidRPr="0064119E">
        <w:rPr>
          <w:rFonts w:hint="eastAsia"/>
          <w:color w:val="000000" w:themeColor="text1"/>
          <w:szCs w:val="21"/>
        </w:rPr>
        <w:t xml:space="preserve">S </w:t>
      </w:r>
      <w:r w:rsidRPr="0064119E">
        <w:rPr>
          <w:rFonts w:ascii="宋体" w:hAnsi="宋体" w:hint="eastAsia"/>
          <w:color w:val="000000" w:themeColor="text1"/>
          <w:szCs w:val="21"/>
        </w:rPr>
        <w:t xml:space="preserve">= </w:t>
      </w:r>
      <w:r w:rsidRPr="0064119E">
        <w:rPr>
          <w:color w:val="000000" w:themeColor="text1"/>
          <w:szCs w:val="21"/>
        </w:rPr>
        <w:t>(</w:t>
      </w:r>
      <w:r w:rsidR="00592F4E" w:rsidRPr="0064119E">
        <w:rPr>
          <w:color w:val="000000" w:themeColor="text1"/>
          <w:position w:val="-28"/>
          <w:szCs w:val="21"/>
        </w:rPr>
        <w:object w:dxaOrig="466" w:dyaOrig="689">
          <v:shape id="_x0000_i1027" type="#_x0000_t75" style="width:23.25pt;height:33.75pt" o:ole="">
            <v:imagedata r:id="rId13" o:title=""/>
          </v:shape>
          <o:OLEObject Type="Embed" ProgID="Equation.DSMT4" ShapeID="_x0000_i1027" DrawAspect="Content" ObjectID="_1607171212" r:id="rId14"/>
        </w:object>
      </w:r>
      <w:r w:rsidRPr="0064119E">
        <w:rPr>
          <w:rFonts w:hint="eastAsia"/>
          <w:color w:val="000000" w:themeColor="text1"/>
          <w:szCs w:val="21"/>
        </w:rPr>
        <w:t>C</w:t>
      </w:r>
      <w:r w:rsidRPr="0064119E">
        <w:rPr>
          <w:rFonts w:hint="eastAsia"/>
          <w:color w:val="000000" w:themeColor="text1"/>
          <w:szCs w:val="21"/>
          <w:vertAlign w:val="subscript"/>
        </w:rPr>
        <w:t>K</w:t>
      </w:r>
      <w:r w:rsidRPr="0064119E">
        <w:rPr>
          <w:rFonts w:ascii="宋体" w:hAnsi="宋体" w:hint="eastAsia"/>
          <w:color w:val="000000" w:themeColor="text1"/>
          <w:szCs w:val="21"/>
        </w:rPr>
        <w:t>·</w:t>
      </w:r>
      <w:r w:rsidRPr="0064119E">
        <w:rPr>
          <w:rFonts w:hint="eastAsia"/>
          <w:color w:val="000000" w:themeColor="text1"/>
          <w:szCs w:val="21"/>
        </w:rPr>
        <w:t>S</w:t>
      </w:r>
      <w:r w:rsidRPr="0064119E">
        <w:rPr>
          <w:rFonts w:hint="eastAsia"/>
          <w:color w:val="000000" w:themeColor="text1"/>
          <w:szCs w:val="21"/>
          <w:vertAlign w:val="subscript"/>
        </w:rPr>
        <w:t>K</w:t>
      </w:r>
      <w:r w:rsidRPr="0064119E">
        <w:rPr>
          <w:rFonts w:hint="eastAsia"/>
          <w:color w:val="000000" w:themeColor="text1"/>
          <w:szCs w:val="21"/>
        </w:rPr>
        <w:t xml:space="preserve"> ) / (</w:t>
      </w:r>
      <w:r w:rsidR="00592F4E" w:rsidRPr="0064119E">
        <w:rPr>
          <w:color w:val="000000" w:themeColor="text1"/>
          <w:position w:val="-28"/>
          <w:szCs w:val="21"/>
        </w:rPr>
        <w:object w:dxaOrig="466" w:dyaOrig="689">
          <v:shape id="_x0000_i1028" type="#_x0000_t75" style="width:23.25pt;height:33.75pt" o:ole="">
            <v:imagedata r:id="rId13" o:title=""/>
          </v:shape>
          <o:OLEObject Type="Embed" ProgID="Equation.DSMT4" ShapeID="_x0000_i1028" DrawAspect="Content" ObjectID="_1607171213" r:id="rId15"/>
        </w:object>
      </w:r>
      <w:r w:rsidRPr="0064119E">
        <w:rPr>
          <w:rFonts w:hint="eastAsia"/>
          <w:color w:val="000000" w:themeColor="text1"/>
          <w:szCs w:val="21"/>
        </w:rPr>
        <w:t>C</w:t>
      </w:r>
      <w:r w:rsidRPr="0064119E">
        <w:rPr>
          <w:rFonts w:hint="eastAsia"/>
          <w:color w:val="000000" w:themeColor="text1"/>
          <w:szCs w:val="21"/>
          <w:vertAlign w:val="subscript"/>
        </w:rPr>
        <w:t>K</w:t>
      </w:r>
      <w:r w:rsidRPr="0064119E">
        <w:rPr>
          <w:rFonts w:hint="eastAsia"/>
          <w:color w:val="000000" w:themeColor="text1"/>
          <w:szCs w:val="21"/>
        </w:rPr>
        <w:t>)</w:t>
      </w:r>
    </w:p>
    <w:p w:rsidR="00592F4E" w:rsidRPr="0064119E" w:rsidRDefault="00C43A64">
      <w:pPr>
        <w:spacing w:line="288" w:lineRule="auto"/>
        <w:ind w:firstLineChars="200" w:firstLine="420"/>
        <w:rPr>
          <w:color w:val="000000" w:themeColor="text1"/>
          <w:szCs w:val="21"/>
        </w:rPr>
      </w:pPr>
      <w:r w:rsidRPr="0064119E">
        <w:rPr>
          <w:rFonts w:hint="eastAsia"/>
          <w:color w:val="000000" w:themeColor="text1"/>
          <w:szCs w:val="21"/>
        </w:rPr>
        <w:t>其中：</w:t>
      </w:r>
      <w:r w:rsidRPr="0064119E">
        <w:rPr>
          <w:rFonts w:hint="eastAsia"/>
          <w:color w:val="000000" w:themeColor="text1"/>
          <w:szCs w:val="21"/>
        </w:rPr>
        <w:t>1.M</w:t>
      </w:r>
      <w:r w:rsidRPr="0064119E">
        <w:rPr>
          <w:rFonts w:hint="eastAsia"/>
          <w:color w:val="000000" w:themeColor="text1"/>
          <w:szCs w:val="21"/>
        </w:rPr>
        <w:t>为该研究生学位课程的及格总门数。</w:t>
      </w:r>
    </w:p>
    <w:p w:rsidR="00592F4E" w:rsidRPr="0064119E" w:rsidRDefault="00C43A64">
      <w:pPr>
        <w:spacing w:line="400" w:lineRule="exact"/>
        <w:ind w:firstLine="420"/>
        <w:rPr>
          <w:color w:val="000000" w:themeColor="text1"/>
          <w:szCs w:val="21"/>
        </w:rPr>
      </w:pPr>
      <w:r w:rsidRPr="0064119E">
        <w:rPr>
          <w:rFonts w:hint="eastAsia"/>
          <w:color w:val="000000" w:themeColor="text1"/>
          <w:szCs w:val="21"/>
        </w:rPr>
        <w:t xml:space="preserve">      2.C</w:t>
      </w:r>
      <w:r w:rsidRPr="0064119E">
        <w:rPr>
          <w:rFonts w:hint="eastAsia"/>
          <w:color w:val="000000" w:themeColor="text1"/>
          <w:szCs w:val="21"/>
          <w:vertAlign w:val="subscript"/>
        </w:rPr>
        <w:t>K</w:t>
      </w:r>
      <w:r w:rsidRPr="0064119E">
        <w:rPr>
          <w:rFonts w:hint="eastAsia"/>
          <w:color w:val="000000" w:themeColor="text1"/>
          <w:szCs w:val="21"/>
        </w:rPr>
        <w:t>为该研究生各门及格的学位课程的学分。</w:t>
      </w:r>
    </w:p>
    <w:p w:rsidR="00592F4E" w:rsidRPr="0064119E" w:rsidRDefault="00C43A64">
      <w:pPr>
        <w:spacing w:line="400" w:lineRule="exact"/>
        <w:ind w:firstLine="420"/>
        <w:rPr>
          <w:b/>
          <w:color w:val="000000" w:themeColor="text1"/>
        </w:rPr>
      </w:pPr>
      <w:r w:rsidRPr="0064119E">
        <w:rPr>
          <w:rFonts w:hint="eastAsia"/>
          <w:color w:val="000000" w:themeColor="text1"/>
        </w:rPr>
        <w:t>研二学生以当年最高学业成绩评分进行转化，例如当年最高学业成绩评分为甲同学</w:t>
      </w:r>
      <w:r w:rsidRPr="0064119E">
        <w:rPr>
          <w:rFonts w:hint="eastAsia"/>
          <w:color w:val="000000" w:themeColor="text1"/>
        </w:rPr>
        <w:t>80</w:t>
      </w:r>
      <w:r w:rsidRPr="0064119E">
        <w:rPr>
          <w:rFonts w:hint="eastAsia"/>
          <w:color w:val="000000" w:themeColor="text1"/>
        </w:rPr>
        <w:t>分，那么甲同学的学业成绩得分为</w:t>
      </w:r>
      <w:r w:rsidRPr="0064119E">
        <w:rPr>
          <w:rFonts w:hint="eastAsia"/>
          <w:color w:val="000000" w:themeColor="text1"/>
        </w:rPr>
        <w:t>100</w:t>
      </w:r>
      <w:r w:rsidRPr="0064119E">
        <w:rPr>
          <w:rFonts w:hint="eastAsia"/>
          <w:color w:val="000000" w:themeColor="text1"/>
        </w:rPr>
        <w:t>分，乙同学课程成绩总分为</w:t>
      </w:r>
      <w:r w:rsidRPr="0064119E">
        <w:rPr>
          <w:rFonts w:hint="eastAsia"/>
          <w:color w:val="000000" w:themeColor="text1"/>
        </w:rPr>
        <w:t>60</w:t>
      </w:r>
      <w:r w:rsidRPr="0064119E">
        <w:rPr>
          <w:rFonts w:hint="eastAsia"/>
          <w:color w:val="000000" w:themeColor="text1"/>
        </w:rPr>
        <w:t>分，那么乙同学的学业成绩得分为</w:t>
      </w:r>
      <w:r w:rsidRPr="0064119E">
        <w:rPr>
          <w:rFonts w:hint="eastAsia"/>
          <w:color w:val="000000" w:themeColor="text1"/>
        </w:rPr>
        <w:t>60/80</w:t>
      </w:r>
      <w:r w:rsidRPr="0064119E">
        <w:rPr>
          <w:rFonts w:hint="eastAsia"/>
          <w:color w:val="000000" w:themeColor="text1"/>
        </w:rPr>
        <w:t>×</w:t>
      </w:r>
      <w:r w:rsidRPr="0064119E">
        <w:rPr>
          <w:rFonts w:hint="eastAsia"/>
          <w:color w:val="000000" w:themeColor="text1"/>
        </w:rPr>
        <w:t>100=75</w:t>
      </w:r>
      <w:r w:rsidRPr="0064119E">
        <w:rPr>
          <w:rFonts w:hint="eastAsia"/>
          <w:color w:val="000000" w:themeColor="text1"/>
        </w:rPr>
        <w:t>分。</w:t>
      </w:r>
    </w:p>
    <w:p w:rsidR="00592F4E" w:rsidRPr="0064119E" w:rsidRDefault="00C43A64">
      <w:pPr>
        <w:spacing w:line="400" w:lineRule="exact"/>
        <w:ind w:firstLine="418"/>
        <w:rPr>
          <w:b/>
          <w:bCs/>
          <w:color w:val="000000" w:themeColor="text1"/>
        </w:rPr>
      </w:pPr>
      <w:r w:rsidRPr="0064119E">
        <w:rPr>
          <w:rFonts w:hint="eastAsia"/>
          <w:b/>
          <w:bCs/>
          <w:color w:val="000000" w:themeColor="text1"/>
        </w:rPr>
        <w:t>硕士三年级：</w:t>
      </w:r>
    </w:p>
    <w:p w:rsidR="00592F4E" w:rsidRPr="0064119E" w:rsidRDefault="00C43A64">
      <w:pPr>
        <w:spacing w:line="400" w:lineRule="exact"/>
        <w:ind w:firstLine="420"/>
        <w:rPr>
          <w:color w:val="000000" w:themeColor="text1"/>
        </w:rPr>
      </w:pPr>
      <w:r w:rsidRPr="0064119E">
        <w:rPr>
          <w:rFonts w:hint="eastAsia"/>
          <w:color w:val="000000" w:themeColor="text1"/>
        </w:rPr>
        <w:t>学业成绩评分由学术论文，专利两部分组成。凡是以第一作者（第一指排名第一，如导师排名第一，学生排名第二，排名第二的学生视为第一。导师名单以</w:t>
      </w:r>
      <w:r w:rsidRPr="0064119E">
        <w:rPr>
          <w:rFonts w:hint="eastAsia"/>
          <w:color w:val="000000" w:themeColor="text1"/>
        </w:rPr>
        <w:t>GMS</w:t>
      </w:r>
      <w:r w:rsidRPr="0064119E">
        <w:rPr>
          <w:rFonts w:hint="eastAsia"/>
          <w:color w:val="000000" w:themeColor="text1"/>
        </w:rPr>
        <w:t>系统中信息为准）发表论文和专利的同学可获得该项评分。学术论文以所发表的正式刊物或者录用通知或汇款凭据为依据；创造发明，专利等需有相关部门的审核认定证明。</w:t>
      </w:r>
    </w:p>
    <w:p w:rsidR="00592F4E" w:rsidRPr="0064119E" w:rsidRDefault="00C43A64">
      <w:pPr>
        <w:spacing w:line="400" w:lineRule="exact"/>
        <w:ind w:firstLine="420"/>
        <w:rPr>
          <w:color w:val="000000" w:themeColor="text1"/>
        </w:rPr>
      </w:pPr>
      <w:r w:rsidRPr="0064119E">
        <w:rPr>
          <w:rFonts w:hint="eastAsia"/>
          <w:color w:val="000000" w:themeColor="text1"/>
        </w:rPr>
        <w:t>注：研三奖学金的评定，学业成绩设置上限</w:t>
      </w:r>
      <w:r w:rsidRPr="0064119E">
        <w:rPr>
          <w:rFonts w:hint="eastAsia"/>
          <w:color w:val="000000" w:themeColor="text1"/>
        </w:rPr>
        <w:t>100</w:t>
      </w:r>
      <w:r w:rsidRPr="0064119E">
        <w:rPr>
          <w:rFonts w:hint="eastAsia"/>
          <w:color w:val="000000" w:themeColor="text1"/>
        </w:rPr>
        <w:t>分，即满分为</w:t>
      </w:r>
      <w:r w:rsidRPr="0064119E">
        <w:rPr>
          <w:rFonts w:hint="eastAsia"/>
          <w:color w:val="000000" w:themeColor="text1"/>
        </w:rPr>
        <w:t>100</w:t>
      </w:r>
      <w:r w:rsidRPr="0064119E">
        <w:rPr>
          <w:rFonts w:hint="eastAsia"/>
          <w:color w:val="000000" w:themeColor="text1"/>
        </w:rPr>
        <w:t>分。例如当年学业成</w:t>
      </w:r>
      <w:r w:rsidRPr="0064119E">
        <w:rPr>
          <w:rFonts w:hint="eastAsia"/>
          <w:color w:val="000000" w:themeColor="text1"/>
        </w:rPr>
        <w:lastRenderedPageBreak/>
        <w:t>绩最高分为</w:t>
      </w:r>
      <w:r w:rsidRPr="0064119E">
        <w:rPr>
          <w:rFonts w:hint="eastAsia"/>
          <w:color w:val="000000" w:themeColor="text1"/>
        </w:rPr>
        <w:t>A</w:t>
      </w:r>
      <w:r w:rsidRPr="0064119E">
        <w:rPr>
          <w:rFonts w:hint="eastAsia"/>
          <w:color w:val="000000" w:themeColor="text1"/>
        </w:rPr>
        <w:t>同学</w:t>
      </w:r>
      <w:r w:rsidRPr="0064119E">
        <w:rPr>
          <w:rFonts w:hint="eastAsia"/>
          <w:color w:val="000000" w:themeColor="text1"/>
        </w:rPr>
        <w:t>120</w:t>
      </w:r>
      <w:r w:rsidRPr="0064119E">
        <w:rPr>
          <w:rFonts w:hint="eastAsia"/>
          <w:color w:val="000000" w:themeColor="text1"/>
        </w:rPr>
        <w:t>分，那么</w:t>
      </w:r>
      <w:r w:rsidRPr="0064119E">
        <w:rPr>
          <w:rFonts w:hint="eastAsia"/>
          <w:color w:val="000000" w:themeColor="text1"/>
        </w:rPr>
        <w:t>A</w:t>
      </w:r>
      <w:r w:rsidRPr="0064119E">
        <w:rPr>
          <w:rFonts w:hint="eastAsia"/>
          <w:color w:val="000000" w:themeColor="text1"/>
        </w:rPr>
        <w:t>同学的学业成绩就默认为</w:t>
      </w:r>
      <w:r w:rsidRPr="0064119E">
        <w:rPr>
          <w:rFonts w:hint="eastAsia"/>
          <w:color w:val="000000" w:themeColor="text1"/>
        </w:rPr>
        <w:t>100</w:t>
      </w:r>
      <w:r w:rsidRPr="0064119E">
        <w:rPr>
          <w:rFonts w:hint="eastAsia"/>
          <w:color w:val="000000" w:themeColor="text1"/>
        </w:rPr>
        <w:t>分，再按照相关规则进行计算。该项成绩最终转化成百分制分数。</w:t>
      </w:r>
    </w:p>
    <w:p w:rsidR="00592F4E" w:rsidRPr="0064119E" w:rsidRDefault="00C43A64">
      <w:pPr>
        <w:spacing w:line="400" w:lineRule="exact"/>
        <w:ind w:firstLineChars="200" w:firstLine="420"/>
        <w:rPr>
          <w:color w:val="000000" w:themeColor="text1"/>
        </w:rPr>
      </w:pPr>
      <w:r w:rsidRPr="0064119E">
        <w:rPr>
          <w:rFonts w:hint="eastAsia"/>
          <w:color w:val="000000" w:themeColor="text1"/>
        </w:rPr>
        <w:t>（</w:t>
      </w:r>
      <w:r w:rsidRPr="0064119E">
        <w:rPr>
          <w:rFonts w:hint="eastAsia"/>
          <w:color w:val="000000" w:themeColor="text1"/>
        </w:rPr>
        <w:t>1</w:t>
      </w:r>
      <w:r w:rsidRPr="0064119E">
        <w:rPr>
          <w:rFonts w:hint="eastAsia"/>
          <w:color w:val="000000" w:themeColor="text1"/>
        </w:rPr>
        <w:t>）学术论文发表计分</w:t>
      </w:r>
    </w:p>
    <w:p w:rsidR="00592F4E" w:rsidRPr="0064119E" w:rsidRDefault="007C27C2">
      <w:pPr>
        <w:spacing w:line="400" w:lineRule="exact"/>
        <w:ind w:firstLine="420"/>
        <w:rPr>
          <w:color w:val="000000" w:themeColor="text1"/>
        </w:rPr>
      </w:pPr>
      <w:r w:rsidRPr="0064119E">
        <w:rPr>
          <w:rFonts w:hint="eastAsia"/>
          <w:color w:val="000000" w:themeColor="text1"/>
        </w:rPr>
        <w:t>计分论文必须以基础院为第一单位</w:t>
      </w:r>
      <w:r w:rsidR="00C43A64" w:rsidRPr="0064119E">
        <w:rPr>
          <w:rFonts w:hint="eastAsia"/>
          <w:color w:val="000000" w:themeColor="text1"/>
        </w:rPr>
        <w:t>。硕士研究生计算学生第一作者（若导师排名第一，学生排名第二，排名第二的学生视为第一）发表论文，排名第三及以后均不予计分。博士研究生计算该论文第一作者（若导师排名第一，学生排名第二，则加分按</w:t>
      </w:r>
      <w:r w:rsidR="00C43A64" w:rsidRPr="0064119E">
        <w:rPr>
          <w:rFonts w:hint="eastAsia"/>
          <w:color w:val="000000" w:themeColor="text1"/>
        </w:rPr>
        <w:t>50%</w:t>
      </w:r>
      <w:r w:rsidR="00C43A64" w:rsidRPr="0064119E">
        <w:rPr>
          <w:rFonts w:hint="eastAsia"/>
          <w:color w:val="000000" w:themeColor="text1"/>
        </w:rPr>
        <w:t>计算）。相关计分方式如下：</w:t>
      </w:r>
    </w:p>
    <w:p w:rsidR="00592F4E" w:rsidRPr="0064119E" w:rsidRDefault="00C43A64">
      <w:pPr>
        <w:spacing w:line="360" w:lineRule="auto"/>
        <w:ind w:leftChars="50" w:left="105" w:firstLineChars="150" w:firstLine="315"/>
        <w:rPr>
          <w:color w:val="000000" w:themeColor="text1"/>
        </w:rPr>
      </w:pPr>
      <w:r w:rsidRPr="0064119E">
        <w:rPr>
          <w:rFonts w:hint="eastAsia"/>
          <w:color w:val="000000" w:themeColor="text1"/>
        </w:rPr>
        <w:t>分值：</w:t>
      </w:r>
    </w:p>
    <w:tbl>
      <w:tblPr>
        <w:tblStyle w:val="aa"/>
        <w:tblW w:w="8474" w:type="dxa"/>
        <w:jc w:val="center"/>
        <w:tblInd w:w="-258" w:type="dxa"/>
        <w:tblLayout w:type="fixed"/>
        <w:tblLook w:val="04A0"/>
      </w:tblPr>
      <w:tblGrid>
        <w:gridCol w:w="1020"/>
        <w:gridCol w:w="1095"/>
        <w:gridCol w:w="1256"/>
        <w:gridCol w:w="709"/>
        <w:gridCol w:w="4394"/>
      </w:tblGrid>
      <w:tr w:rsidR="00592F4E" w:rsidRPr="0064119E">
        <w:trPr>
          <w:trHeight w:val="800"/>
          <w:jc w:val="center"/>
        </w:trPr>
        <w:tc>
          <w:tcPr>
            <w:tcW w:w="1020" w:type="dxa"/>
            <w:vAlign w:val="center"/>
          </w:tcPr>
          <w:p w:rsidR="00592F4E" w:rsidRPr="0064119E" w:rsidRDefault="00C43A64">
            <w:pPr>
              <w:spacing w:line="400" w:lineRule="exact"/>
              <w:jc w:val="center"/>
              <w:rPr>
                <w:rFonts w:ascii="宋体" w:hAnsi="宋体" w:cs="宋体"/>
                <w:b/>
                <w:color w:val="000000" w:themeColor="text1"/>
                <w:kern w:val="0"/>
                <w:sz w:val="18"/>
                <w:szCs w:val="18"/>
              </w:rPr>
            </w:pPr>
            <w:r w:rsidRPr="0064119E">
              <w:rPr>
                <w:rFonts w:ascii="宋体" w:hAnsi="宋体" w:cs="宋体" w:hint="eastAsia"/>
                <w:b/>
                <w:color w:val="000000" w:themeColor="text1"/>
                <w:kern w:val="0"/>
                <w:sz w:val="18"/>
                <w:szCs w:val="18"/>
              </w:rPr>
              <w:t>核心刊物</w:t>
            </w:r>
          </w:p>
          <w:p w:rsidR="00592F4E" w:rsidRPr="0064119E" w:rsidRDefault="00C43A64">
            <w:pPr>
              <w:spacing w:line="400" w:lineRule="exact"/>
              <w:jc w:val="center"/>
              <w:rPr>
                <w:color w:val="000000" w:themeColor="text1"/>
              </w:rPr>
            </w:pPr>
            <w:r w:rsidRPr="0064119E">
              <w:rPr>
                <w:rFonts w:ascii="宋体" w:hAnsi="宋体" w:cs="宋体" w:hint="eastAsia"/>
                <w:b/>
                <w:color w:val="000000" w:themeColor="text1"/>
                <w:kern w:val="0"/>
                <w:sz w:val="18"/>
                <w:szCs w:val="18"/>
              </w:rPr>
              <w:t>（中文）</w:t>
            </w:r>
          </w:p>
        </w:tc>
        <w:tc>
          <w:tcPr>
            <w:tcW w:w="1095" w:type="dxa"/>
            <w:vAlign w:val="center"/>
          </w:tcPr>
          <w:p w:rsidR="00592F4E" w:rsidRPr="0064119E" w:rsidRDefault="00C43A64">
            <w:pPr>
              <w:spacing w:line="400" w:lineRule="exact"/>
              <w:jc w:val="center"/>
              <w:rPr>
                <w:rFonts w:ascii="宋体" w:hAnsi="宋体" w:cs="宋体"/>
                <w:b/>
                <w:color w:val="000000" w:themeColor="text1"/>
                <w:kern w:val="0"/>
                <w:sz w:val="18"/>
                <w:szCs w:val="18"/>
              </w:rPr>
            </w:pPr>
            <w:r w:rsidRPr="0064119E">
              <w:rPr>
                <w:rFonts w:ascii="宋体" w:hAnsi="宋体" w:cs="宋体" w:hint="eastAsia"/>
                <w:b/>
                <w:color w:val="000000" w:themeColor="text1"/>
                <w:kern w:val="0"/>
                <w:sz w:val="18"/>
                <w:szCs w:val="18"/>
              </w:rPr>
              <w:t>一级刊物</w:t>
            </w:r>
          </w:p>
          <w:p w:rsidR="00592F4E" w:rsidRPr="0064119E" w:rsidRDefault="00C43A64">
            <w:pPr>
              <w:spacing w:line="400" w:lineRule="exact"/>
              <w:jc w:val="center"/>
              <w:rPr>
                <w:color w:val="000000" w:themeColor="text1"/>
              </w:rPr>
            </w:pPr>
            <w:r w:rsidRPr="0064119E">
              <w:rPr>
                <w:rFonts w:ascii="宋体" w:hAnsi="宋体" w:cs="宋体" w:hint="eastAsia"/>
                <w:b/>
                <w:color w:val="000000" w:themeColor="text1"/>
                <w:kern w:val="0"/>
                <w:sz w:val="18"/>
                <w:szCs w:val="18"/>
              </w:rPr>
              <w:t>（中文）</w:t>
            </w:r>
          </w:p>
        </w:tc>
        <w:tc>
          <w:tcPr>
            <w:tcW w:w="1256" w:type="dxa"/>
            <w:vAlign w:val="center"/>
          </w:tcPr>
          <w:p w:rsidR="00592F4E" w:rsidRPr="0064119E" w:rsidRDefault="00C43A64">
            <w:pPr>
              <w:spacing w:line="400" w:lineRule="exact"/>
              <w:jc w:val="center"/>
              <w:rPr>
                <w:color w:val="000000" w:themeColor="text1"/>
              </w:rPr>
            </w:pPr>
            <w:r w:rsidRPr="0064119E">
              <w:rPr>
                <w:rFonts w:ascii="宋体" w:hAnsi="宋体" w:cs="宋体" w:hint="eastAsia"/>
                <w:b/>
                <w:color w:val="000000" w:themeColor="text1"/>
                <w:kern w:val="0"/>
                <w:sz w:val="18"/>
                <w:szCs w:val="18"/>
              </w:rPr>
              <w:t>A类国际会议</w:t>
            </w:r>
          </w:p>
        </w:tc>
        <w:tc>
          <w:tcPr>
            <w:tcW w:w="709" w:type="dxa"/>
            <w:vAlign w:val="center"/>
          </w:tcPr>
          <w:p w:rsidR="00592F4E" w:rsidRPr="0064119E" w:rsidRDefault="00C43A64">
            <w:pPr>
              <w:spacing w:line="400" w:lineRule="exact"/>
              <w:jc w:val="center"/>
              <w:rPr>
                <w:color w:val="000000" w:themeColor="text1"/>
              </w:rPr>
            </w:pPr>
            <w:r w:rsidRPr="0064119E">
              <w:rPr>
                <w:b/>
                <w:color w:val="000000" w:themeColor="text1"/>
                <w:kern w:val="0"/>
                <w:sz w:val="18"/>
                <w:szCs w:val="18"/>
              </w:rPr>
              <w:t>EI</w:t>
            </w:r>
            <w:r w:rsidRPr="0064119E">
              <w:rPr>
                <w:rFonts w:ascii="宋体" w:hAnsi="宋体" w:hint="eastAsia"/>
                <w:b/>
                <w:color w:val="000000" w:themeColor="text1"/>
                <w:kern w:val="0"/>
                <w:sz w:val="18"/>
                <w:szCs w:val="18"/>
              </w:rPr>
              <w:t>源</w:t>
            </w:r>
          </w:p>
        </w:tc>
        <w:tc>
          <w:tcPr>
            <w:tcW w:w="4394" w:type="dxa"/>
            <w:vAlign w:val="center"/>
          </w:tcPr>
          <w:p w:rsidR="00592F4E" w:rsidRPr="0064119E" w:rsidRDefault="00C43A64">
            <w:pPr>
              <w:spacing w:line="400" w:lineRule="exact"/>
              <w:jc w:val="center"/>
              <w:rPr>
                <w:color w:val="000000" w:themeColor="text1"/>
              </w:rPr>
            </w:pPr>
            <w:r w:rsidRPr="0064119E">
              <w:rPr>
                <w:b/>
                <w:color w:val="000000" w:themeColor="text1"/>
                <w:kern w:val="0"/>
                <w:sz w:val="18"/>
                <w:szCs w:val="18"/>
              </w:rPr>
              <w:t>SCI</w:t>
            </w:r>
            <w:r w:rsidRPr="0064119E">
              <w:rPr>
                <w:rFonts w:ascii="宋体" w:hAnsi="宋体" w:hint="eastAsia"/>
                <w:b/>
                <w:color w:val="000000" w:themeColor="text1"/>
                <w:kern w:val="0"/>
                <w:sz w:val="18"/>
                <w:szCs w:val="18"/>
              </w:rPr>
              <w:t>源</w:t>
            </w:r>
          </w:p>
        </w:tc>
      </w:tr>
      <w:tr w:rsidR="00592F4E" w:rsidRPr="0064119E">
        <w:trPr>
          <w:trHeight w:val="800"/>
          <w:jc w:val="center"/>
        </w:trPr>
        <w:tc>
          <w:tcPr>
            <w:tcW w:w="1020" w:type="dxa"/>
            <w:vMerge w:val="restart"/>
            <w:vAlign w:val="center"/>
          </w:tcPr>
          <w:p w:rsidR="00592F4E" w:rsidRPr="0064119E" w:rsidRDefault="00C43A64">
            <w:pPr>
              <w:spacing w:line="400" w:lineRule="exact"/>
              <w:jc w:val="center"/>
              <w:rPr>
                <w:b/>
                <w:color w:val="000000" w:themeColor="text1"/>
              </w:rPr>
            </w:pPr>
            <w:r w:rsidRPr="0064119E">
              <w:rPr>
                <w:rFonts w:hint="eastAsia"/>
                <w:b/>
                <w:color w:val="000000" w:themeColor="text1"/>
              </w:rPr>
              <w:t>3</w:t>
            </w:r>
          </w:p>
        </w:tc>
        <w:tc>
          <w:tcPr>
            <w:tcW w:w="1095" w:type="dxa"/>
            <w:vMerge w:val="restart"/>
            <w:vAlign w:val="center"/>
          </w:tcPr>
          <w:p w:rsidR="00592F4E" w:rsidRPr="0064119E" w:rsidRDefault="00C43A64">
            <w:pPr>
              <w:spacing w:line="400" w:lineRule="exact"/>
              <w:jc w:val="center"/>
              <w:rPr>
                <w:b/>
                <w:color w:val="000000" w:themeColor="text1"/>
              </w:rPr>
            </w:pPr>
            <w:r w:rsidRPr="0064119E">
              <w:rPr>
                <w:rFonts w:hint="eastAsia"/>
                <w:b/>
                <w:color w:val="000000" w:themeColor="text1"/>
              </w:rPr>
              <w:t>5</w:t>
            </w:r>
          </w:p>
        </w:tc>
        <w:tc>
          <w:tcPr>
            <w:tcW w:w="1256" w:type="dxa"/>
            <w:vMerge w:val="restart"/>
            <w:vAlign w:val="center"/>
          </w:tcPr>
          <w:p w:rsidR="00592F4E" w:rsidRPr="0064119E" w:rsidRDefault="00C43A64" w:rsidP="00C35F8A">
            <w:pPr>
              <w:spacing w:line="400" w:lineRule="exact"/>
              <w:jc w:val="center"/>
              <w:rPr>
                <w:b/>
                <w:color w:val="000000" w:themeColor="text1"/>
              </w:rPr>
            </w:pPr>
            <w:r w:rsidRPr="0064119E">
              <w:rPr>
                <w:b/>
                <w:color w:val="000000" w:themeColor="text1"/>
                <w:kern w:val="0"/>
                <w:sz w:val="18"/>
                <w:szCs w:val="18"/>
              </w:rPr>
              <w:t xml:space="preserve">Invite </w:t>
            </w:r>
            <w:r w:rsidRPr="0064119E">
              <w:rPr>
                <w:rFonts w:hint="eastAsia"/>
                <w:b/>
                <w:color w:val="000000" w:themeColor="text1"/>
                <w:kern w:val="0"/>
                <w:sz w:val="18"/>
                <w:szCs w:val="18"/>
              </w:rPr>
              <w:t>：</w:t>
            </w:r>
            <w:r w:rsidR="00C35F8A" w:rsidRPr="0064119E">
              <w:rPr>
                <w:rFonts w:hint="eastAsia"/>
                <w:b/>
                <w:color w:val="000000" w:themeColor="text1"/>
                <w:kern w:val="0"/>
                <w:sz w:val="18"/>
                <w:szCs w:val="18"/>
              </w:rPr>
              <w:t>45</w:t>
            </w:r>
          </w:p>
        </w:tc>
        <w:tc>
          <w:tcPr>
            <w:tcW w:w="709" w:type="dxa"/>
            <w:vMerge w:val="restart"/>
            <w:vAlign w:val="center"/>
          </w:tcPr>
          <w:p w:rsidR="00592F4E" w:rsidRPr="0064119E" w:rsidRDefault="00C43A64">
            <w:pPr>
              <w:spacing w:line="400" w:lineRule="exact"/>
              <w:jc w:val="center"/>
              <w:rPr>
                <w:b/>
                <w:color w:val="000000" w:themeColor="text1"/>
              </w:rPr>
            </w:pPr>
            <w:r w:rsidRPr="0064119E">
              <w:rPr>
                <w:rFonts w:hint="eastAsia"/>
                <w:b/>
                <w:color w:val="000000" w:themeColor="text1"/>
              </w:rPr>
              <w:t>15</w:t>
            </w:r>
          </w:p>
        </w:tc>
        <w:tc>
          <w:tcPr>
            <w:tcW w:w="4394" w:type="dxa"/>
            <w:vAlign w:val="center"/>
          </w:tcPr>
          <w:p w:rsidR="00592F4E" w:rsidRPr="0064119E" w:rsidRDefault="00C43A64">
            <w:pPr>
              <w:widowControl/>
              <w:tabs>
                <w:tab w:val="center" w:pos="4153"/>
                <w:tab w:val="right" w:pos="8306"/>
              </w:tabs>
              <w:snapToGrid w:val="0"/>
              <w:jc w:val="left"/>
              <w:rPr>
                <w:color w:val="000000" w:themeColor="text1"/>
              </w:rPr>
            </w:pPr>
            <w:r w:rsidRPr="0064119E">
              <w:rPr>
                <w:rFonts w:ascii="宋体" w:hAnsi="宋体" w:cs="宋体" w:hint="eastAsia"/>
                <w:b/>
                <w:color w:val="000000" w:themeColor="text1"/>
                <w:kern w:val="0"/>
                <w:sz w:val="18"/>
                <w:szCs w:val="18"/>
              </w:rPr>
              <w:t>在一区的</w:t>
            </w:r>
            <w:r w:rsidRPr="0064119E">
              <w:rPr>
                <w:rFonts w:ascii="宋体" w:hAnsi="宋体" w:cs="宋体"/>
                <w:b/>
                <w:color w:val="000000" w:themeColor="text1"/>
                <w:kern w:val="0"/>
                <w:sz w:val="18"/>
                <w:szCs w:val="18"/>
              </w:rPr>
              <w:t>Science</w:t>
            </w:r>
            <w:r w:rsidRPr="0064119E">
              <w:rPr>
                <w:rFonts w:ascii="宋体" w:hAnsi="宋体" w:cs="宋体" w:hint="eastAsia"/>
                <w:b/>
                <w:color w:val="000000" w:themeColor="text1"/>
                <w:kern w:val="0"/>
                <w:sz w:val="18"/>
                <w:szCs w:val="18"/>
              </w:rPr>
              <w:t>或</w:t>
            </w:r>
            <w:r w:rsidRPr="0064119E">
              <w:rPr>
                <w:rFonts w:ascii="宋体" w:hAnsi="宋体" w:cs="宋体"/>
                <w:b/>
                <w:color w:val="000000" w:themeColor="text1"/>
                <w:kern w:val="0"/>
                <w:sz w:val="18"/>
                <w:szCs w:val="18"/>
              </w:rPr>
              <w:t>Nature</w:t>
            </w:r>
            <w:r w:rsidRPr="0064119E">
              <w:rPr>
                <w:rFonts w:ascii="宋体" w:hAnsi="宋体" w:cs="宋体" w:hint="eastAsia"/>
                <w:b/>
                <w:color w:val="000000" w:themeColor="text1"/>
                <w:kern w:val="0"/>
                <w:sz w:val="18"/>
                <w:szCs w:val="18"/>
              </w:rPr>
              <w:t>及其子刊上发表文章：直接授予当年度学业一等奖学金和国家奖学金(研二同样适用)。</w:t>
            </w:r>
          </w:p>
        </w:tc>
      </w:tr>
      <w:tr w:rsidR="00592F4E" w:rsidRPr="0064119E">
        <w:trPr>
          <w:trHeight w:val="454"/>
          <w:jc w:val="center"/>
        </w:trPr>
        <w:tc>
          <w:tcPr>
            <w:tcW w:w="1020" w:type="dxa"/>
            <w:vMerge/>
            <w:vAlign w:val="center"/>
          </w:tcPr>
          <w:p w:rsidR="00592F4E" w:rsidRPr="0064119E" w:rsidRDefault="00592F4E">
            <w:pPr>
              <w:spacing w:line="400" w:lineRule="exact"/>
              <w:jc w:val="center"/>
              <w:rPr>
                <w:b/>
                <w:color w:val="000000" w:themeColor="text1"/>
              </w:rPr>
            </w:pPr>
          </w:p>
        </w:tc>
        <w:tc>
          <w:tcPr>
            <w:tcW w:w="1095" w:type="dxa"/>
            <w:vMerge/>
            <w:vAlign w:val="center"/>
          </w:tcPr>
          <w:p w:rsidR="00592F4E" w:rsidRPr="0064119E" w:rsidRDefault="00592F4E">
            <w:pPr>
              <w:spacing w:line="400" w:lineRule="exact"/>
              <w:jc w:val="center"/>
              <w:rPr>
                <w:b/>
                <w:color w:val="000000" w:themeColor="text1"/>
              </w:rPr>
            </w:pPr>
          </w:p>
        </w:tc>
        <w:tc>
          <w:tcPr>
            <w:tcW w:w="1256" w:type="dxa"/>
            <w:vMerge/>
            <w:vAlign w:val="center"/>
          </w:tcPr>
          <w:p w:rsidR="00592F4E" w:rsidRPr="0064119E" w:rsidRDefault="00592F4E">
            <w:pPr>
              <w:spacing w:line="400" w:lineRule="exact"/>
              <w:jc w:val="center"/>
              <w:rPr>
                <w:b/>
                <w:color w:val="000000" w:themeColor="text1"/>
              </w:rPr>
            </w:pPr>
          </w:p>
        </w:tc>
        <w:tc>
          <w:tcPr>
            <w:tcW w:w="709" w:type="dxa"/>
            <w:vMerge/>
            <w:vAlign w:val="center"/>
          </w:tcPr>
          <w:p w:rsidR="00592F4E" w:rsidRPr="0064119E" w:rsidRDefault="00592F4E">
            <w:pPr>
              <w:spacing w:line="400" w:lineRule="exact"/>
              <w:jc w:val="center"/>
              <w:rPr>
                <w:color w:val="000000" w:themeColor="text1"/>
              </w:rPr>
            </w:pPr>
          </w:p>
        </w:tc>
        <w:tc>
          <w:tcPr>
            <w:tcW w:w="4394" w:type="dxa"/>
            <w:vAlign w:val="center"/>
          </w:tcPr>
          <w:p w:rsidR="00592F4E" w:rsidRPr="0064119E" w:rsidRDefault="00C43A64">
            <w:pPr>
              <w:widowControl/>
              <w:tabs>
                <w:tab w:val="center" w:pos="4153"/>
                <w:tab w:val="right" w:pos="8306"/>
              </w:tabs>
              <w:snapToGrid w:val="0"/>
              <w:jc w:val="left"/>
              <w:rPr>
                <w:rFonts w:ascii="宋体" w:hAnsi="宋体" w:cs="宋体"/>
                <w:b/>
                <w:color w:val="000000" w:themeColor="text1"/>
                <w:kern w:val="0"/>
                <w:sz w:val="18"/>
                <w:szCs w:val="18"/>
              </w:rPr>
            </w:pPr>
            <w:r w:rsidRPr="0064119E">
              <w:rPr>
                <w:rFonts w:ascii="宋体" w:hAnsi="宋体" w:cs="宋体" w:hint="eastAsia"/>
                <w:b/>
                <w:color w:val="000000" w:themeColor="text1"/>
                <w:kern w:val="0"/>
                <w:sz w:val="18"/>
                <w:szCs w:val="18"/>
              </w:rPr>
              <w:t>JCR大类分区一区（IF&gt;10.0）</w:t>
            </w:r>
            <w:r w:rsidR="00761449">
              <w:rPr>
                <w:rFonts w:ascii="宋体" w:hAnsi="宋体" w:cs="宋体" w:hint="eastAsia"/>
                <w:b/>
                <w:color w:val="000000" w:themeColor="text1"/>
                <w:kern w:val="0"/>
                <w:sz w:val="18"/>
                <w:szCs w:val="18"/>
              </w:rPr>
              <w:t>或</w:t>
            </w:r>
            <w:proofErr w:type="spellStart"/>
            <w:r w:rsidR="00761449">
              <w:rPr>
                <w:rFonts w:ascii="宋体" w:hAnsi="宋体" w:cs="宋体" w:hint="eastAsia"/>
                <w:b/>
                <w:color w:val="000000" w:themeColor="text1"/>
                <w:kern w:val="0"/>
                <w:sz w:val="18"/>
                <w:szCs w:val="18"/>
              </w:rPr>
              <w:t>Pnas,Nature</w:t>
            </w:r>
            <w:proofErr w:type="spellEnd"/>
            <w:r w:rsidR="00761449">
              <w:rPr>
                <w:rFonts w:ascii="宋体" w:hAnsi="宋体" w:cs="宋体" w:hint="eastAsia"/>
                <w:b/>
                <w:color w:val="000000" w:themeColor="text1"/>
                <w:kern w:val="0"/>
                <w:sz w:val="18"/>
                <w:szCs w:val="18"/>
              </w:rPr>
              <w:t xml:space="preserve"> Communications</w:t>
            </w:r>
            <w:r w:rsidRPr="0064119E">
              <w:rPr>
                <w:rFonts w:ascii="宋体" w:hAnsi="宋体" w:cs="宋体" w:hint="eastAsia"/>
                <w:b/>
                <w:color w:val="000000" w:themeColor="text1"/>
                <w:kern w:val="0"/>
                <w:sz w:val="18"/>
                <w:szCs w:val="18"/>
              </w:rPr>
              <w:t>，</w:t>
            </w:r>
            <w:r w:rsidR="00761449">
              <w:rPr>
                <w:rFonts w:ascii="宋体" w:hAnsi="宋体" w:cs="宋体" w:hint="eastAsia"/>
                <w:b/>
                <w:color w:val="000000" w:themeColor="text1"/>
                <w:kern w:val="0"/>
                <w:sz w:val="18"/>
                <w:szCs w:val="18"/>
              </w:rPr>
              <w:t>Science Advance</w:t>
            </w:r>
            <w:r w:rsidRPr="0064119E">
              <w:rPr>
                <w:rFonts w:ascii="宋体" w:hAnsi="宋体" w:cs="宋体" w:hint="eastAsia"/>
                <w:b/>
                <w:color w:val="000000" w:themeColor="text1"/>
                <w:kern w:val="0"/>
                <w:sz w:val="18"/>
                <w:szCs w:val="18"/>
              </w:rPr>
              <w:t>或热点论文、高被引论文：</w:t>
            </w:r>
            <w:r w:rsidRPr="0064119E">
              <w:rPr>
                <w:rFonts w:hint="eastAsia"/>
                <w:b/>
                <w:color w:val="000000" w:themeColor="text1"/>
                <w:kern w:val="0"/>
                <w:sz w:val="18"/>
                <w:szCs w:val="18"/>
              </w:rPr>
              <w:t>180+SCI</w:t>
            </w:r>
            <w:r w:rsidRPr="0064119E">
              <w:rPr>
                <w:rFonts w:hint="eastAsia"/>
                <w:b/>
                <w:color w:val="000000" w:themeColor="text1"/>
                <w:kern w:val="0"/>
                <w:sz w:val="18"/>
                <w:szCs w:val="18"/>
              </w:rPr>
              <w:t>影响因子</w:t>
            </w:r>
          </w:p>
        </w:tc>
      </w:tr>
      <w:tr w:rsidR="00592F4E" w:rsidRPr="0064119E">
        <w:trPr>
          <w:trHeight w:val="454"/>
          <w:jc w:val="center"/>
        </w:trPr>
        <w:tc>
          <w:tcPr>
            <w:tcW w:w="1020" w:type="dxa"/>
            <w:vMerge/>
            <w:vAlign w:val="center"/>
          </w:tcPr>
          <w:p w:rsidR="00592F4E" w:rsidRPr="0064119E" w:rsidRDefault="00592F4E">
            <w:pPr>
              <w:spacing w:line="400" w:lineRule="exact"/>
              <w:jc w:val="center"/>
              <w:rPr>
                <w:b/>
                <w:color w:val="000000" w:themeColor="text1"/>
              </w:rPr>
            </w:pPr>
          </w:p>
        </w:tc>
        <w:tc>
          <w:tcPr>
            <w:tcW w:w="1095" w:type="dxa"/>
            <w:vMerge/>
            <w:vAlign w:val="center"/>
          </w:tcPr>
          <w:p w:rsidR="00592F4E" w:rsidRPr="0064119E" w:rsidRDefault="00592F4E">
            <w:pPr>
              <w:spacing w:line="400" w:lineRule="exact"/>
              <w:jc w:val="center"/>
              <w:rPr>
                <w:b/>
                <w:color w:val="000000" w:themeColor="text1"/>
              </w:rPr>
            </w:pPr>
          </w:p>
        </w:tc>
        <w:tc>
          <w:tcPr>
            <w:tcW w:w="1256" w:type="dxa"/>
            <w:vMerge/>
            <w:vAlign w:val="center"/>
          </w:tcPr>
          <w:p w:rsidR="00592F4E" w:rsidRPr="0064119E" w:rsidRDefault="00592F4E">
            <w:pPr>
              <w:spacing w:line="400" w:lineRule="exact"/>
              <w:jc w:val="center"/>
              <w:rPr>
                <w:b/>
                <w:color w:val="000000" w:themeColor="text1"/>
                <w:kern w:val="0"/>
                <w:sz w:val="18"/>
                <w:szCs w:val="18"/>
              </w:rPr>
            </w:pPr>
          </w:p>
        </w:tc>
        <w:tc>
          <w:tcPr>
            <w:tcW w:w="709" w:type="dxa"/>
            <w:vMerge/>
            <w:vAlign w:val="center"/>
          </w:tcPr>
          <w:p w:rsidR="00592F4E" w:rsidRPr="0064119E" w:rsidRDefault="00592F4E">
            <w:pPr>
              <w:spacing w:line="400" w:lineRule="exact"/>
              <w:jc w:val="center"/>
              <w:rPr>
                <w:color w:val="000000" w:themeColor="text1"/>
              </w:rPr>
            </w:pPr>
          </w:p>
        </w:tc>
        <w:tc>
          <w:tcPr>
            <w:tcW w:w="4394" w:type="dxa"/>
            <w:vAlign w:val="center"/>
          </w:tcPr>
          <w:p w:rsidR="00592F4E" w:rsidRPr="0064119E" w:rsidRDefault="00C43A64">
            <w:pPr>
              <w:widowControl/>
              <w:jc w:val="left"/>
              <w:rPr>
                <w:rFonts w:ascii="宋体" w:hAnsi="宋体" w:cs="宋体"/>
                <w:b/>
                <w:color w:val="000000" w:themeColor="text1"/>
                <w:kern w:val="0"/>
                <w:sz w:val="18"/>
                <w:szCs w:val="18"/>
              </w:rPr>
            </w:pPr>
            <w:r w:rsidRPr="0064119E">
              <w:rPr>
                <w:rFonts w:ascii="宋体" w:hAnsi="宋体" w:cs="宋体" w:hint="eastAsia"/>
                <w:b/>
                <w:color w:val="000000" w:themeColor="text1"/>
                <w:kern w:val="0"/>
                <w:sz w:val="18"/>
                <w:szCs w:val="18"/>
              </w:rPr>
              <w:t>JCR大类分区一区（7.0&lt;IF&lt;=10.0）：</w:t>
            </w:r>
            <w:r w:rsidRPr="0064119E">
              <w:rPr>
                <w:rFonts w:hint="eastAsia"/>
                <w:b/>
                <w:color w:val="000000" w:themeColor="text1"/>
                <w:kern w:val="0"/>
                <w:sz w:val="18"/>
                <w:szCs w:val="18"/>
              </w:rPr>
              <w:t>150</w:t>
            </w:r>
          </w:p>
        </w:tc>
      </w:tr>
      <w:tr w:rsidR="00592F4E" w:rsidRPr="0064119E">
        <w:trPr>
          <w:trHeight w:val="454"/>
          <w:jc w:val="center"/>
        </w:trPr>
        <w:tc>
          <w:tcPr>
            <w:tcW w:w="1020" w:type="dxa"/>
            <w:vMerge/>
            <w:vAlign w:val="center"/>
          </w:tcPr>
          <w:p w:rsidR="00592F4E" w:rsidRPr="0064119E" w:rsidRDefault="00592F4E">
            <w:pPr>
              <w:spacing w:line="400" w:lineRule="exact"/>
              <w:jc w:val="center"/>
              <w:rPr>
                <w:b/>
                <w:color w:val="000000" w:themeColor="text1"/>
              </w:rPr>
            </w:pPr>
          </w:p>
        </w:tc>
        <w:tc>
          <w:tcPr>
            <w:tcW w:w="1095" w:type="dxa"/>
            <w:vMerge/>
            <w:vAlign w:val="center"/>
          </w:tcPr>
          <w:p w:rsidR="00592F4E" w:rsidRPr="0064119E" w:rsidRDefault="00592F4E">
            <w:pPr>
              <w:spacing w:line="400" w:lineRule="exact"/>
              <w:jc w:val="center"/>
              <w:rPr>
                <w:b/>
                <w:color w:val="000000" w:themeColor="text1"/>
              </w:rPr>
            </w:pPr>
          </w:p>
        </w:tc>
        <w:tc>
          <w:tcPr>
            <w:tcW w:w="1256" w:type="dxa"/>
            <w:vMerge/>
            <w:vAlign w:val="center"/>
          </w:tcPr>
          <w:p w:rsidR="00592F4E" w:rsidRPr="0064119E" w:rsidRDefault="00592F4E">
            <w:pPr>
              <w:spacing w:line="400" w:lineRule="exact"/>
              <w:jc w:val="center"/>
              <w:rPr>
                <w:b/>
                <w:color w:val="000000" w:themeColor="text1"/>
                <w:kern w:val="0"/>
                <w:sz w:val="18"/>
                <w:szCs w:val="18"/>
              </w:rPr>
            </w:pPr>
          </w:p>
        </w:tc>
        <w:tc>
          <w:tcPr>
            <w:tcW w:w="709" w:type="dxa"/>
            <w:vMerge/>
            <w:vAlign w:val="center"/>
          </w:tcPr>
          <w:p w:rsidR="00592F4E" w:rsidRPr="0064119E" w:rsidRDefault="00592F4E">
            <w:pPr>
              <w:spacing w:line="400" w:lineRule="exact"/>
              <w:jc w:val="center"/>
              <w:rPr>
                <w:color w:val="000000" w:themeColor="text1"/>
              </w:rPr>
            </w:pPr>
          </w:p>
        </w:tc>
        <w:tc>
          <w:tcPr>
            <w:tcW w:w="4394" w:type="dxa"/>
            <w:vAlign w:val="center"/>
          </w:tcPr>
          <w:p w:rsidR="00592F4E" w:rsidRPr="0064119E" w:rsidRDefault="00C43A64">
            <w:pPr>
              <w:widowControl/>
              <w:tabs>
                <w:tab w:val="center" w:pos="4153"/>
                <w:tab w:val="right" w:pos="8306"/>
              </w:tabs>
              <w:snapToGrid w:val="0"/>
              <w:jc w:val="left"/>
              <w:rPr>
                <w:rFonts w:ascii="宋体" w:hAnsi="宋体" w:cs="宋体"/>
                <w:b/>
                <w:color w:val="000000" w:themeColor="text1"/>
                <w:kern w:val="0"/>
                <w:sz w:val="18"/>
                <w:szCs w:val="18"/>
              </w:rPr>
            </w:pPr>
            <w:r w:rsidRPr="0064119E">
              <w:rPr>
                <w:rFonts w:ascii="宋体" w:hAnsi="宋体" w:cs="宋体" w:hint="eastAsia"/>
                <w:b/>
                <w:color w:val="000000" w:themeColor="text1"/>
                <w:kern w:val="0"/>
                <w:sz w:val="18"/>
                <w:szCs w:val="18"/>
              </w:rPr>
              <w:t>JCR大类分区一区（3.0&lt;IF&lt;=7.0）：</w:t>
            </w:r>
            <w:r w:rsidRPr="0064119E">
              <w:rPr>
                <w:rFonts w:hint="eastAsia"/>
                <w:b/>
                <w:color w:val="000000" w:themeColor="text1"/>
                <w:kern w:val="0"/>
                <w:sz w:val="18"/>
                <w:szCs w:val="18"/>
              </w:rPr>
              <w:t>120</w:t>
            </w:r>
          </w:p>
        </w:tc>
      </w:tr>
      <w:tr w:rsidR="00592F4E" w:rsidRPr="0064119E">
        <w:trPr>
          <w:trHeight w:val="454"/>
          <w:jc w:val="center"/>
        </w:trPr>
        <w:tc>
          <w:tcPr>
            <w:tcW w:w="1020" w:type="dxa"/>
            <w:vMerge/>
            <w:vAlign w:val="center"/>
          </w:tcPr>
          <w:p w:rsidR="00592F4E" w:rsidRPr="0064119E" w:rsidRDefault="00592F4E">
            <w:pPr>
              <w:spacing w:line="400" w:lineRule="exact"/>
              <w:jc w:val="center"/>
              <w:rPr>
                <w:b/>
                <w:color w:val="000000" w:themeColor="text1"/>
              </w:rPr>
            </w:pPr>
          </w:p>
        </w:tc>
        <w:tc>
          <w:tcPr>
            <w:tcW w:w="1095" w:type="dxa"/>
            <w:vMerge/>
            <w:vAlign w:val="center"/>
          </w:tcPr>
          <w:p w:rsidR="00592F4E" w:rsidRPr="0064119E" w:rsidRDefault="00592F4E">
            <w:pPr>
              <w:spacing w:line="400" w:lineRule="exact"/>
              <w:jc w:val="center"/>
              <w:rPr>
                <w:b/>
                <w:color w:val="000000" w:themeColor="text1"/>
              </w:rPr>
            </w:pPr>
          </w:p>
        </w:tc>
        <w:tc>
          <w:tcPr>
            <w:tcW w:w="1256" w:type="dxa"/>
            <w:vMerge w:val="restart"/>
            <w:vAlign w:val="center"/>
          </w:tcPr>
          <w:p w:rsidR="00592F4E" w:rsidRPr="0064119E" w:rsidRDefault="00C43A64" w:rsidP="00EA2262">
            <w:pPr>
              <w:spacing w:line="400" w:lineRule="exact"/>
              <w:jc w:val="center"/>
              <w:rPr>
                <w:b/>
                <w:color w:val="000000" w:themeColor="text1"/>
                <w:kern w:val="0"/>
                <w:sz w:val="18"/>
                <w:szCs w:val="18"/>
              </w:rPr>
            </w:pPr>
            <w:r w:rsidRPr="0064119E">
              <w:rPr>
                <w:b/>
                <w:color w:val="000000" w:themeColor="text1"/>
                <w:kern w:val="0"/>
                <w:sz w:val="18"/>
                <w:szCs w:val="18"/>
              </w:rPr>
              <w:t xml:space="preserve">Oral </w:t>
            </w:r>
            <w:r w:rsidRPr="0064119E">
              <w:rPr>
                <w:rFonts w:hint="eastAsia"/>
                <w:b/>
                <w:color w:val="000000" w:themeColor="text1"/>
                <w:kern w:val="0"/>
                <w:sz w:val="18"/>
                <w:szCs w:val="18"/>
              </w:rPr>
              <w:t>：</w:t>
            </w:r>
            <w:r w:rsidR="00EA2262" w:rsidRPr="0064119E">
              <w:rPr>
                <w:rFonts w:hint="eastAsia"/>
                <w:b/>
                <w:color w:val="000000" w:themeColor="text1"/>
                <w:kern w:val="0"/>
                <w:sz w:val="18"/>
                <w:szCs w:val="18"/>
              </w:rPr>
              <w:t>3</w:t>
            </w:r>
            <w:r w:rsidR="00C35F8A" w:rsidRPr="0064119E">
              <w:rPr>
                <w:rFonts w:hint="eastAsia"/>
                <w:b/>
                <w:color w:val="000000" w:themeColor="text1"/>
                <w:kern w:val="0"/>
                <w:sz w:val="18"/>
                <w:szCs w:val="18"/>
              </w:rPr>
              <w:t>5</w:t>
            </w:r>
          </w:p>
        </w:tc>
        <w:tc>
          <w:tcPr>
            <w:tcW w:w="709" w:type="dxa"/>
            <w:vMerge/>
            <w:vAlign w:val="center"/>
          </w:tcPr>
          <w:p w:rsidR="00592F4E" w:rsidRPr="0064119E" w:rsidRDefault="00592F4E">
            <w:pPr>
              <w:spacing w:line="400" w:lineRule="exact"/>
              <w:jc w:val="center"/>
              <w:rPr>
                <w:color w:val="000000" w:themeColor="text1"/>
              </w:rPr>
            </w:pPr>
          </w:p>
        </w:tc>
        <w:tc>
          <w:tcPr>
            <w:tcW w:w="4394" w:type="dxa"/>
            <w:vAlign w:val="center"/>
          </w:tcPr>
          <w:p w:rsidR="00592F4E" w:rsidRPr="0064119E" w:rsidRDefault="00C43A64">
            <w:pPr>
              <w:widowControl/>
              <w:tabs>
                <w:tab w:val="center" w:pos="4153"/>
                <w:tab w:val="right" w:pos="8306"/>
              </w:tabs>
              <w:snapToGrid w:val="0"/>
              <w:jc w:val="left"/>
              <w:rPr>
                <w:rFonts w:ascii="宋体" w:hAnsi="宋体" w:cs="宋体"/>
                <w:b/>
                <w:color w:val="000000" w:themeColor="text1"/>
                <w:kern w:val="0"/>
                <w:sz w:val="18"/>
                <w:szCs w:val="18"/>
              </w:rPr>
            </w:pPr>
            <w:r w:rsidRPr="0064119E">
              <w:rPr>
                <w:rFonts w:ascii="宋体" w:hAnsi="宋体" w:cs="宋体" w:hint="eastAsia"/>
                <w:b/>
                <w:color w:val="000000" w:themeColor="text1"/>
                <w:kern w:val="0"/>
                <w:sz w:val="18"/>
                <w:szCs w:val="18"/>
              </w:rPr>
              <w:t>JCR大类分区一区（IF&lt;=3.0）：</w:t>
            </w:r>
            <w:r w:rsidRPr="0064119E">
              <w:rPr>
                <w:rFonts w:hint="eastAsia"/>
                <w:b/>
                <w:color w:val="000000" w:themeColor="text1"/>
                <w:kern w:val="0"/>
                <w:sz w:val="18"/>
                <w:szCs w:val="18"/>
              </w:rPr>
              <w:t>90</w:t>
            </w:r>
          </w:p>
        </w:tc>
      </w:tr>
      <w:tr w:rsidR="00592F4E" w:rsidRPr="0064119E">
        <w:trPr>
          <w:trHeight w:val="454"/>
          <w:jc w:val="center"/>
        </w:trPr>
        <w:tc>
          <w:tcPr>
            <w:tcW w:w="1020" w:type="dxa"/>
            <w:vMerge/>
            <w:vAlign w:val="center"/>
          </w:tcPr>
          <w:p w:rsidR="00592F4E" w:rsidRPr="0064119E" w:rsidRDefault="00592F4E">
            <w:pPr>
              <w:spacing w:line="400" w:lineRule="exact"/>
              <w:jc w:val="center"/>
              <w:rPr>
                <w:color w:val="000000" w:themeColor="text1"/>
              </w:rPr>
            </w:pPr>
          </w:p>
        </w:tc>
        <w:tc>
          <w:tcPr>
            <w:tcW w:w="1095" w:type="dxa"/>
            <w:vMerge/>
            <w:vAlign w:val="center"/>
          </w:tcPr>
          <w:p w:rsidR="00592F4E" w:rsidRPr="0064119E" w:rsidRDefault="00592F4E">
            <w:pPr>
              <w:spacing w:line="400" w:lineRule="exact"/>
              <w:jc w:val="center"/>
              <w:rPr>
                <w:color w:val="000000" w:themeColor="text1"/>
              </w:rPr>
            </w:pPr>
          </w:p>
        </w:tc>
        <w:tc>
          <w:tcPr>
            <w:tcW w:w="1256" w:type="dxa"/>
            <w:vMerge/>
            <w:vAlign w:val="center"/>
          </w:tcPr>
          <w:p w:rsidR="00592F4E" w:rsidRPr="0064119E" w:rsidRDefault="00592F4E">
            <w:pPr>
              <w:spacing w:line="400" w:lineRule="exact"/>
              <w:jc w:val="center"/>
              <w:rPr>
                <w:b/>
                <w:color w:val="000000" w:themeColor="text1"/>
                <w:kern w:val="0"/>
                <w:sz w:val="18"/>
                <w:szCs w:val="18"/>
              </w:rPr>
            </w:pPr>
          </w:p>
        </w:tc>
        <w:tc>
          <w:tcPr>
            <w:tcW w:w="709" w:type="dxa"/>
            <w:vMerge/>
            <w:vAlign w:val="center"/>
          </w:tcPr>
          <w:p w:rsidR="00592F4E" w:rsidRPr="0064119E" w:rsidRDefault="00592F4E">
            <w:pPr>
              <w:spacing w:line="400" w:lineRule="exact"/>
              <w:jc w:val="center"/>
              <w:rPr>
                <w:color w:val="000000" w:themeColor="text1"/>
              </w:rPr>
            </w:pPr>
          </w:p>
        </w:tc>
        <w:tc>
          <w:tcPr>
            <w:tcW w:w="4394" w:type="dxa"/>
            <w:vAlign w:val="center"/>
          </w:tcPr>
          <w:p w:rsidR="00592F4E" w:rsidRPr="0064119E" w:rsidRDefault="00C43A64">
            <w:pPr>
              <w:widowControl/>
              <w:jc w:val="left"/>
              <w:rPr>
                <w:rFonts w:ascii="宋体" w:hAnsi="宋体" w:cs="宋体"/>
                <w:b/>
                <w:color w:val="000000" w:themeColor="text1"/>
                <w:kern w:val="0"/>
                <w:sz w:val="18"/>
                <w:szCs w:val="18"/>
              </w:rPr>
            </w:pPr>
            <w:r w:rsidRPr="0064119E">
              <w:rPr>
                <w:rFonts w:ascii="宋体" w:hAnsi="宋体" w:cs="宋体" w:hint="eastAsia"/>
                <w:b/>
                <w:color w:val="000000" w:themeColor="text1"/>
                <w:kern w:val="0"/>
                <w:sz w:val="18"/>
                <w:szCs w:val="18"/>
              </w:rPr>
              <w:t>JCR大类区二区：</w:t>
            </w:r>
            <w:r w:rsidRPr="0064119E">
              <w:rPr>
                <w:rFonts w:hint="eastAsia"/>
                <w:b/>
                <w:color w:val="000000" w:themeColor="text1"/>
                <w:kern w:val="0"/>
                <w:sz w:val="18"/>
                <w:szCs w:val="18"/>
              </w:rPr>
              <w:t>60</w:t>
            </w:r>
          </w:p>
        </w:tc>
      </w:tr>
      <w:tr w:rsidR="00592F4E" w:rsidRPr="0064119E">
        <w:trPr>
          <w:trHeight w:val="454"/>
          <w:jc w:val="center"/>
        </w:trPr>
        <w:tc>
          <w:tcPr>
            <w:tcW w:w="1020" w:type="dxa"/>
            <w:vMerge/>
            <w:vAlign w:val="center"/>
          </w:tcPr>
          <w:p w:rsidR="00592F4E" w:rsidRPr="0064119E" w:rsidRDefault="00592F4E">
            <w:pPr>
              <w:spacing w:line="400" w:lineRule="exact"/>
              <w:jc w:val="center"/>
              <w:rPr>
                <w:color w:val="000000" w:themeColor="text1"/>
              </w:rPr>
            </w:pPr>
          </w:p>
        </w:tc>
        <w:tc>
          <w:tcPr>
            <w:tcW w:w="1095" w:type="dxa"/>
            <w:vMerge/>
            <w:vAlign w:val="center"/>
          </w:tcPr>
          <w:p w:rsidR="00592F4E" w:rsidRPr="0064119E" w:rsidRDefault="00592F4E">
            <w:pPr>
              <w:spacing w:line="400" w:lineRule="exact"/>
              <w:jc w:val="center"/>
              <w:rPr>
                <w:color w:val="000000" w:themeColor="text1"/>
              </w:rPr>
            </w:pPr>
          </w:p>
        </w:tc>
        <w:tc>
          <w:tcPr>
            <w:tcW w:w="1256" w:type="dxa"/>
            <w:vMerge/>
            <w:vAlign w:val="center"/>
          </w:tcPr>
          <w:p w:rsidR="00592F4E" w:rsidRPr="0064119E" w:rsidRDefault="00592F4E">
            <w:pPr>
              <w:spacing w:line="400" w:lineRule="exact"/>
              <w:jc w:val="center"/>
              <w:rPr>
                <w:b/>
                <w:color w:val="000000" w:themeColor="text1"/>
                <w:kern w:val="0"/>
                <w:sz w:val="18"/>
                <w:szCs w:val="18"/>
              </w:rPr>
            </w:pPr>
          </w:p>
        </w:tc>
        <w:tc>
          <w:tcPr>
            <w:tcW w:w="709" w:type="dxa"/>
            <w:vMerge/>
            <w:vAlign w:val="center"/>
          </w:tcPr>
          <w:p w:rsidR="00592F4E" w:rsidRPr="0064119E" w:rsidRDefault="00592F4E">
            <w:pPr>
              <w:spacing w:line="400" w:lineRule="exact"/>
              <w:jc w:val="center"/>
              <w:rPr>
                <w:color w:val="000000" w:themeColor="text1"/>
              </w:rPr>
            </w:pPr>
          </w:p>
        </w:tc>
        <w:tc>
          <w:tcPr>
            <w:tcW w:w="4394" w:type="dxa"/>
            <w:vAlign w:val="center"/>
          </w:tcPr>
          <w:p w:rsidR="00592F4E" w:rsidRPr="0064119E" w:rsidRDefault="00C43A64">
            <w:pPr>
              <w:widowControl/>
              <w:jc w:val="left"/>
              <w:rPr>
                <w:rFonts w:ascii="宋体" w:hAnsi="宋体" w:cs="宋体"/>
                <w:b/>
                <w:color w:val="000000" w:themeColor="text1"/>
                <w:kern w:val="0"/>
                <w:sz w:val="18"/>
                <w:szCs w:val="18"/>
              </w:rPr>
            </w:pPr>
            <w:r w:rsidRPr="0064119E">
              <w:rPr>
                <w:rFonts w:ascii="宋体" w:hAnsi="宋体" w:cs="宋体" w:hint="eastAsia"/>
                <w:b/>
                <w:color w:val="000000" w:themeColor="text1"/>
                <w:kern w:val="0"/>
                <w:sz w:val="18"/>
                <w:szCs w:val="18"/>
              </w:rPr>
              <w:t>JCR大类分区三区：</w:t>
            </w:r>
            <w:r w:rsidRPr="0064119E">
              <w:rPr>
                <w:rFonts w:hint="eastAsia"/>
                <w:b/>
                <w:color w:val="000000" w:themeColor="text1"/>
                <w:kern w:val="0"/>
                <w:sz w:val="18"/>
                <w:szCs w:val="18"/>
              </w:rPr>
              <w:t>20</w:t>
            </w:r>
          </w:p>
        </w:tc>
      </w:tr>
      <w:tr w:rsidR="00592F4E" w:rsidRPr="0064119E">
        <w:trPr>
          <w:trHeight w:val="454"/>
          <w:jc w:val="center"/>
        </w:trPr>
        <w:tc>
          <w:tcPr>
            <w:tcW w:w="1020" w:type="dxa"/>
            <w:vMerge/>
            <w:vAlign w:val="center"/>
          </w:tcPr>
          <w:p w:rsidR="00592F4E" w:rsidRPr="0064119E" w:rsidRDefault="00592F4E">
            <w:pPr>
              <w:spacing w:line="400" w:lineRule="exact"/>
              <w:jc w:val="center"/>
              <w:rPr>
                <w:color w:val="000000" w:themeColor="text1"/>
              </w:rPr>
            </w:pPr>
          </w:p>
        </w:tc>
        <w:tc>
          <w:tcPr>
            <w:tcW w:w="1095" w:type="dxa"/>
            <w:vMerge/>
            <w:vAlign w:val="center"/>
          </w:tcPr>
          <w:p w:rsidR="00592F4E" w:rsidRPr="0064119E" w:rsidRDefault="00592F4E">
            <w:pPr>
              <w:spacing w:line="400" w:lineRule="exact"/>
              <w:jc w:val="center"/>
              <w:rPr>
                <w:color w:val="000000" w:themeColor="text1"/>
              </w:rPr>
            </w:pPr>
          </w:p>
        </w:tc>
        <w:tc>
          <w:tcPr>
            <w:tcW w:w="1256" w:type="dxa"/>
            <w:vMerge/>
            <w:vAlign w:val="center"/>
          </w:tcPr>
          <w:p w:rsidR="00592F4E" w:rsidRPr="0064119E" w:rsidRDefault="00592F4E">
            <w:pPr>
              <w:spacing w:line="400" w:lineRule="exact"/>
              <w:jc w:val="center"/>
              <w:rPr>
                <w:b/>
                <w:color w:val="000000" w:themeColor="text1"/>
                <w:kern w:val="0"/>
                <w:sz w:val="18"/>
                <w:szCs w:val="18"/>
              </w:rPr>
            </w:pPr>
          </w:p>
        </w:tc>
        <w:tc>
          <w:tcPr>
            <w:tcW w:w="709" w:type="dxa"/>
            <w:vMerge/>
            <w:vAlign w:val="center"/>
          </w:tcPr>
          <w:p w:rsidR="00592F4E" w:rsidRPr="0064119E" w:rsidRDefault="00592F4E">
            <w:pPr>
              <w:spacing w:line="400" w:lineRule="exact"/>
              <w:jc w:val="center"/>
              <w:rPr>
                <w:color w:val="000000" w:themeColor="text1"/>
              </w:rPr>
            </w:pPr>
          </w:p>
        </w:tc>
        <w:tc>
          <w:tcPr>
            <w:tcW w:w="4394" w:type="dxa"/>
            <w:vAlign w:val="center"/>
          </w:tcPr>
          <w:p w:rsidR="00592F4E" w:rsidRPr="0064119E" w:rsidRDefault="00C43A64">
            <w:pPr>
              <w:widowControl/>
              <w:jc w:val="left"/>
              <w:rPr>
                <w:rFonts w:ascii="宋体" w:hAnsi="宋体" w:cs="宋体"/>
                <w:b/>
                <w:color w:val="000000" w:themeColor="text1"/>
                <w:kern w:val="0"/>
                <w:sz w:val="18"/>
                <w:szCs w:val="18"/>
              </w:rPr>
            </w:pPr>
            <w:r w:rsidRPr="0064119E">
              <w:rPr>
                <w:rFonts w:ascii="宋体" w:hAnsi="宋体" w:cs="宋体" w:hint="eastAsia"/>
                <w:b/>
                <w:color w:val="000000" w:themeColor="text1"/>
                <w:kern w:val="0"/>
                <w:sz w:val="18"/>
                <w:szCs w:val="18"/>
              </w:rPr>
              <w:t>JCR大类分区四区：</w:t>
            </w:r>
            <w:r w:rsidRPr="0064119E">
              <w:rPr>
                <w:rFonts w:hint="eastAsia"/>
                <w:b/>
                <w:color w:val="000000" w:themeColor="text1"/>
                <w:kern w:val="0"/>
                <w:sz w:val="18"/>
                <w:szCs w:val="18"/>
              </w:rPr>
              <w:t>15</w:t>
            </w:r>
          </w:p>
        </w:tc>
      </w:tr>
      <w:tr w:rsidR="00592F4E" w:rsidRPr="0064119E">
        <w:trPr>
          <w:trHeight w:val="454"/>
          <w:jc w:val="center"/>
        </w:trPr>
        <w:tc>
          <w:tcPr>
            <w:tcW w:w="1020" w:type="dxa"/>
            <w:vMerge/>
            <w:vAlign w:val="center"/>
          </w:tcPr>
          <w:p w:rsidR="00592F4E" w:rsidRPr="0064119E" w:rsidRDefault="00592F4E">
            <w:pPr>
              <w:spacing w:line="400" w:lineRule="exact"/>
              <w:jc w:val="center"/>
              <w:rPr>
                <w:color w:val="000000" w:themeColor="text1"/>
              </w:rPr>
            </w:pPr>
          </w:p>
        </w:tc>
        <w:tc>
          <w:tcPr>
            <w:tcW w:w="1095" w:type="dxa"/>
            <w:vMerge/>
            <w:vAlign w:val="center"/>
          </w:tcPr>
          <w:p w:rsidR="00592F4E" w:rsidRPr="0064119E" w:rsidRDefault="00592F4E">
            <w:pPr>
              <w:spacing w:line="400" w:lineRule="exact"/>
              <w:jc w:val="center"/>
              <w:rPr>
                <w:color w:val="000000" w:themeColor="text1"/>
              </w:rPr>
            </w:pPr>
          </w:p>
        </w:tc>
        <w:tc>
          <w:tcPr>
            <w:tcW w:w="1256" w:type="dxa"/>
            <w:vMerge/>
            <w:vAlign w:val="center"/>
          </w:tcPr>
          <w:p w:rsidR="00592F4E" w:rsidRPr="0064119E" w:rsidRDefault="00592F4E">
            <w:pPr>
              <w:spacing w:line="400" w:lineRule="exact"/>
              <w:jc w:val="center"/>
              <w:rPr>
                <w:b/>
                <w:color w:val="000000" w:themeColor="text1"/>
                <w:kern w:val="0"/>
                <w:sz w:val="18"/>
                <w:szCs w:val="18"/>
              </w:rPr>
            </w:pPr>
          </w:p>
        </w:tc>
        <w:tc>
          <w:tcPr>
            <w:tcW w:w="709" w:type="dxa"/>
            <w:vMerge/>
            <w:vAlign w:val="center"/>
          </w:tcPr>
          <w:p w:rsidR="00592F4E" w:rsidRPr="0064119E" w:rsidRDefault="00592F4E">
            <w:pPr>
              <w:spacing w:line="400" w:lineRule="exact"/>
              <w:jc w:val="center"/>
              <w:rPr>
                <w:color w:val="000000" w:themeColor="text1"/>
              </w:rPr>
            </w:pPr>
          </w:p>
        </w:tc>
        <w:tc>
          <w:tcPr>
            <w:tcW w:w="4394" w:type="dxa"/>
            <w:vAlign w:val="center"/>
          </w:tcPr>
          <w:p w:rsidR="00592F4E" w:rsidRPr="0064119E" w:rsidRDefault="00C43A64">
            <w:pPr>
              <w:jc w:val="left"/>
              <w:rPr>
                <w:rFonts w:ascii="宋体" w:hAnsi="宋体" w:cs="宋体"/>
                <w:b/>
                <w:color w:val="000000" w:themeColor="text1"/>
                <w:kern w:val="0"/>
                <w:sz w:val="18"/>
                <w:szCs w:val="18"/>
              </w:rPr>
            </w:pPr>
            <w:r w:rsidRPr="0064119E">
              <w:rPr>
                <w:rFonts w:ascii="宋体" w:hAnsi="宋体" w:cs="宋体" w:hint="eastAsia"/>
                <w:b/>
                <w:color w:val="000000" w:themeColor="text1"/>
                <w:kern w:val="0"/>
                <w:sz w:val="18"/>
                <w:szCs w:val="18"/>
              </w:rPr>
              <w:t>其他SCI：</w:t>
            </w:r>
            <w:r w:rsidRPr="0064119E">
              <w:rPr>
                <w:b/>
                <w:color w:val="000000" w:themeColor="text1"/>
                <w:kern w:val="0"/>
                <w:sz w:val="18"/>
                <w:szCs w:val="18"/>
              </w:rPr>
              <w:t>8</w:t>
            </w:r>
          </w:p>
        </w:tc>
      </w:tr>
    </w:tbl>
    <w:p w:rsidR="00592F4E" w:rsidRPr="0064119E" w:rsidRDefault="00C43A64">
      <w:pPr>
        <w:spacing w:line="400" w:lineRule="exact"/>
        <w:ind w:firstLineChars="200" w:firstLine="420"/>
        <w:rPr>
          <w:color w:val="000000" w:themeColor="text1"/>
        </w:rPr>
      </w:pPr>
      <w:r w:rsidRPr="0064119E">
        <w:rPr>
          <w:rFonts w:hint="eastAsia"/>
          <w:color w:val="000000" w:themeColor="text1"/>
        </w:rPr>
        <w:t>注：</w:t>
      </w:r>
    </w:p>
    <w:p w:rsidR="00592F4E" w:rsidRPr="0064119E" w:rsidRDefault="00C43A64">
      <w:pPr>
        <w:numPr>
          <w:ilvl w:val="0"/>
          <w:numId w:val="3"/>
        </w:numPr>
        <w:spacing w:line="400" w:lineRule="exact"/>
        <w:ind w:firstLine="420"/>
        <w:rPr>
          <w:color w:val="000000" w:themeColor="text1"/>
        </w:rPr>
      </w:pPr>
      <w:r w:rsidRPr="0064119E">
        <w:rPr>
          <w:rFonts w:hint="eastAsia"/>
          <w:color w:val="000000" w:themeColor="text1"/>
        </w:rPr>
        <w:t>综述性文章，分值乘以</w:t>
      </w:r>
      <w:r w:rsidRPr="0064119E">
        <w:rPr>
          <w:rFonts w:hint="eastAsia"/>
          <w:color w:val="000000" w:themeColor="text1"/>
        </w:rPr>
        <w:t>60%</w:t>
      </w:r>
      <w:r w:rsidRPr="0064119E">
        <w:rPr>
          <w:rFonts w:hint="eastAsia"/>
          <w:color w:val="000000" w:themeColor="text1"/>
        </w:rPr>
        <w:t>。</w:t>
      </w:r>
    </w:p>
    <w:p w:rsidR="00592F4E" w:rsidRPr="0064119E" w:rsidRDefault="00C43A64">
      <w:pPr>
        <w:numPr>
          <w:ilvl w:val="0"/>
          <w:numId w:val="3"/>
        </w:numPr>
        <w:spacing w:line="400" w:lineRule="exact"/>
        <w:ind w:firstLine="420"/>
        <w:rPr>
          <w:color w:val="000000" w:themeColor="text1"/>
        </w:rPr>
      </w:pPr>
      <w:r w:rsidRPr="0064119E">
        <w:rPr>
          <w:rFonts w:hint="eastAsia"/>
          <w:color w:val="000000" w:themeColor="text1"/>
        </w:rPr>
        <w:t>若有共同第一作者，</w:t>
      </w:r>
      <w:r w:rsidR="009D0464" w:rsidRPr="0064119E">
        <w:rPr>
          <w:rFonts w:hint="eastAsia"/>
          <w:color w:val="000000" w:themeColor="text1"/>
        </w:rPr>
        <w:t>对于</w:t>
      </w:r>
      <w:r w:rsidR="009D0464" w:rsidRPr="0064119E">
        <w:rPr>
          <w:rFonts w:hint="eastAsia"/>
          <w:color w:val="000000" w:themeColor="text1"/>
        </w:rPr>
        <w:t>2</w:t>
      </w:r>
      <w:r w:rsidR="009D0464" w:rsidRPr="0064119E">
        <w:rPr>
          <w:rFonts w:hint="eastAsia"/>
          <w:color w:val="000000" w:themeColor="text1"/>
        </w:rPr>
        <w:t>位共同一作的，</w:t>
      </w:r>
      <w:r w:rsidRPr="0064119E">
        <w:rPr>
          <w:rFonts w:hint="eastAsia"/>
          <w:color w:val="000000" w:themeColor="text1"/>
        </w:rPr>
        <w:t>排名在前的学生按</w:t>
      </w:r>
      <w:r w:rsidRPr="0064119E">
        <w:rPr>
          <w:rFonts w:hint="eastAsia"/>
          <w:color w:val="000000" w:themeColor="text1"/>
        </w:rPr>
        <w:t>70%</w:t>
      </w:r>
      <w:r w:rsidRPr="0064119E">
        <w:rPr>
          <w:rFonts w:hint="eastAsia"/>
          <w:color w:val="000000" w:themeColor="text1"/>
        </w:rPr>
        <w:t>计算，排名靠后的学生按</w:t>
      </w:r>
      <w:r w:rsidRPr="0064119E">
        <w:rPr>
          <w:rFonts w:hint="eastAsia"/>
          <w:color w:val="000000" w:themeColor="text1"/>
        </w:rPr>
        <w:t>30%</w:t>
      </w:r>
      <w:r w:rsidRPr="0064119E">
        <w:rPr>
          <w:rFonts w:hint="eastAsia"/>
          <w:color w:val="000000" w:themeColor="text1"/>
        </w:rPr>
        <w:t>计算</w:t>
      </w:r>
      <w:r w:rsidR="009D0464" w:rsidRPr="0064119E">
        <w:rPr>
          <w:rFonts w:hint="eastAsia"/>
          <w:color w:val="000000" w:themeColor="text1"/>
        </w:rPr>
        <w:t>；对于</w:t>
      </w:r>
      <w:r w:rsidR="009D0464" w:rsidRPr="0064119E">
        <w:rPr>
          <w:rFonts w:hint="eastAsia"/>
          <w:color w:val="000000" w:themeColor="text1"/>
        </w:rPr>
        <w:t>3</w:t>
      </w:r>
      <w:r w:rsidR="009D0464" w:rsidRPr="0064119E">
        <w:rPr>
          <w:rFonts w:hint="eastAsia"/>
          <w:color w:val="000000" w:themeColor="text1"/>
        </w:rPr>
        <w:t>位共同一作的，排名在前的学生按</w:t>
      </w:r>
      <w:r w:rsidR="00E43CE5" w:rsidRPr="0064119E">
        <w:rPr>
          <w:rFonts w:hint="eastAsia"/>
          <w:color w:val="000000" w:themeColor="text1"/>
        </w:rPr>
        <w:t>5</w:t>
      </w:r>
      <w:r w:rsidR="009D0464" w:rsidRPr="0064119E">
        <w:rPr>
          <w:rFonts w:hint="eastAsia"/>
          <w:color w:val="000000" w:themeColor="text1"/>
        </w:rPr>
        <w:t>0%</w:t>
      </w:r>
      <w:r w:rsidR="009D0464" w:rsidRPr="0064119E">
        <w:rPr>
          <w:rFonts w:hint="eastAsia"/>
          <w:color w:val="000000" w:themeColor="text1"/>
        </w:rPr>
        <w:t>计算，排名第二的学生按</w:t>
      </w:r>
      <w:r w:rsidR="009D0464" w:rsidRPr="0064119E">
        <w:rPr>
          <w:rFonts w:hint="eastAsia"/>
          <w:color w:val="000000" w:themeColor="text1"/>
        </w:rPr>
        <w:t>30%</w:t>
      </w:r>
      <w:r w:rsidR="009D0464" w:rsidRPr="0064119E">
        <w:rPr>
          <w:rFonts w:hint="eastAsia"/>
          <w:color w:val="000000" w:themeColor="text1"/>
        </w:rPr>
        <w:t>计算，排名第三的</w:t>
      </w:r>
      <w:r w:rsidR="00B0363F" w:rsidRPr="0064119E">
        <w:rPr>
          <w:rFonts w:hint="eastAsia"/>
          <w:color w:val="000000" w:themeColor="text1"/>
        </w:rPr>
        <w:t>学生</w:t>
      </w:r>
      <w:r w:rsidR="009D0464" w:rsidRPr="0064119E">
        <w:rPr>
          <w:rFonts w:hint="eastAsia"/>
          <w:color w:val="000000" w:themeColor="text1"/>
        </w:rPr>
        <w:t>按</w:t>
      </w:r>
      <w:r w:rsidR="009D0464" w:rsidRPr="0064119E">
        <w:rPr>
          <w:rFonts w:hint="eastAsia"/>
          <w:color w:val="000000" w:themeColor="text1"/>
        </w:rPr>
        <w:t>20%</w:t>
      </w:r>
      <w:r w:rsidR="009D0464" w:rsidRPr="0064119E">
        <w:rPr>
          <w:rFonts w:hint="eastAsia"/>
          <w:color w:val="000000" w:themeColor="text1"/>
        </w:rPr>
        <w:t>计算</w:t>
      </w:r>
      <w:r w:rsidR="00E43CE5" w:rsidRPr="0064119E">
        <w:rPr>
          <w:rFonts w:hint="eastAsia"/>
          <w:color w:val="000000" w:themeColor="text1"/>
        </w:rPr>
        <w:t>；对于</w:t>
      </w:r>
      <w:r w:rsidR="00E43CE5" w:rsidRPr="0064119E">
        <w:rPr>
          <w:rFonts w:hint="eastAsia"/>
          <w:color w:val="000000" w:themeColor="text1"/>
        </w:rPr>
        <w:t>4</w:t>
      </w:r>
      <w:r w:rsidR="00E43CE5" w:rsidRPr="0064119E">
        <w:rPr>
          <w:rFonts w:hint="eastAsia"/>
          <w:color w:val="000000" w:themeColor="text1"/>
        </w:rPr>
        <w:t>位及以上共同一作的，均按</w:t>
      </w:r>
      <w:r w:rsidR="00B423AE" w:rsidRPr="0064119E">
        <w:rPr>
          <w:rFonts w:hint="eastAsia"/>
          <w:color w:val="000000" w:themeColor="text1"/>
        </w:rPr>
        <w:t>100%/</w:t>
      </w:r>
      <w:r w:rsidR="00E43CE5" w:rsidRPr="0064119E">
        <w:rPr>
          <w:rFonts w:hint="eastAsia"/>
          <w:color w:val="000000" w:themeColor="text1"/>
        </w:rPr>
        <w:t>N</w:t>
      </w:r>
      <w:r w:rsidR="00E43CE5" w:rsidRPr="0064119E">
        <w:rPr>
          <w:rFonts w:hint="eastAsia"/>
          <w:color w:val="000000" w:themeColor="text1"/>
        </w:rPr>
        <w:t>计算，</w:t>
      </w:r>
      <w:r w:rsidR="00E43CE5" w:rsidRPr="0064119E">
        <w:rPr>
          <w:rFonts w:hint="eastAsia"/>
          <w:color w:val="000000" w:themeColor="text1"/>
        </w:rPr>
        <w:t>N</w:t>
      </w:r>
      <w:r w:rsidR="00E43CE5" w:rsidRPr="0064119E">
        <w:rPr>
          <w:rFonts w:hint="eastAsia"/>
          <w:color w:val="000000" w:themeColor="text1"/>
        </w:rPr>
        <w:t>为共同一作人数</w:t>
      </w:r>
      <w:r w:rsidR="007E0E65" w:rsidRPr="0064119E">
        <w:rPr>
          <w:rFonts w:hint="eastAsia"/>
          <w:color w:val="000000" w:themeColor="text1"/>
        </w:rPr>
        <w:t>。</w:t>
      </w:r>
    </w:p>
    <w:p w:rsidR="00592F4E" w:rsidRPr="0064119E" w:rsidRDefault="00C43A64">
      <w:pPr>
        <w:spacing w:line="400" w:lineRule="exact"/>
        <w:ind w:firstLine="420"/>
        <w:rPr>
          <w:color w:val="000000" w:themeColor="text1"/>
        </w:rPr>
      </w:pPr>
      <w:r w:rsidRPr="0064119E">
        <w:rPr>
          <w:rFonts w:hint="eastAsia"/>
          <w:color w:val="000000" w:themeColor="text1"/>
        </w:rPr>
        <w:t>3. A</w:t>
      </w:r>
      <w:r w:rsidRPr="0064119E">
        <w:rPr>
          <w:rFonts w:hint="eastAsia"/>
          <w:color w:val="000000" w:themeColor="text1"/>
        </w:rPr>
        <w:t>类国际会议及</w:t>
      </w:r>
      <w:r w:rsidRPr="0064119E">
        <w:rPr>
          <w:rFonts w:hint="eastAsia"/>
          <w:color w:val="000000" w:themeColor="text1"/>
        </w:rPr>
        <w:t>JCR</w:t>
      </w:r>
      <w:r w:rsidRPr="0064119E">
        <w:rPr>
          <w:rFonts w:hint="eastAsia"/>
          <w:color w:val="000000" w:themeColor="text1"/>
        </w:rPr>
        <w:t>分区均参照研究生院颁布的规则划分。若出现总分相同的情况，先按最高分区文章的分区高低进行排序，高的在前，若分区相同，再按最高分区文章的影响因子排序，高的在前。</w:t>
      </w:r>
    </w:p>
    <w:p w:rsidR="00592F4E" w:rsidRPr="0064119E" w:rsidRDefault="00C43A64">
      <w:pPr>
        <w:spacing w:line="400" w:lineRule="exact"/>
        <w:ind w:firstLine="420"/>
        <w:rPr>
          <w:color w:val="000000" w:themeColor="text1"/>
        </w:rPr>
      </w:pPr>
      <w:r w:rsidRPr="0064119E">
        <w:rPr>
          <w:rFonts w:hint="eastAsia"/>
          <w:color w:val="000000" w:themeColor="text1"/>
        </w:rPr>
        <w:t xml:space="preserve">4. </w:t>
      </w:r>
      <w:r w:rsidR="003B000E" w:rsidRPr="0064119E">
        <w:rPr>
          <w:rFonts w:hint="eastAsia"/>
          <w:color w:val="000000" w:themeColor="text1"/>
        </w:rPr>
        <w:t>SC</w:t>
      </w:r>
      <w:r w:rsidRPr="0064119E">
        <w:rPr>
          <w:rFonts w:hint="eastAsia"/>
          <w:color w:val="000000" w:themeColor="text1"/>
        </w:rPr>
        <w:t>I</w:t>
      </w:r>
      <w:r w:rsidRPr="0064119E">
        <w:rPr>
          <w:rFonts w:hint="eastAsia"/>
          <w:color w:val="000000" w:themeColor="text1"/>
        </w:rPr>
        <w:t>他引：若该文章具有</w:t>
      </w:r>
      <w:r w:rsidR="00EA2262" w:rsidRPr="0064119E">
        <w:rPr>
          <w:rFonts w:hint="eastAsia"/>
          <w:color w:val="000000" w:themeColor="text1"/>
        </w:rPr>
        <w:t>SC</w:t>
      </w:r>
      <w:r w:rsidRPr="0064119E">
        <w:rPr>
          <w:rFonts w:hint="eastAsia"/>
          <w:color w:val="000000" w:themeColor="text1"/>
        </w:rPr>
        <w:t>I</w:t>
      </w:r>
      <w:r w:rsidRPr="0064119E">
        <w:rPr>
          <w:rFonts w:hint="eastAsia"/>
          <w:color w:val="000000" w:themeColor="text1"/>
        </w:rPr>
        <w:t>他引，那么在论文基础分数上给予加分。若该文章不在评定时间范围内，但在该年度增加了他引次数，也给予加分，但不再计算该论文的论文基础分。具体加分规则为：</w:t>
      </w:r>
    </w:p>
    <w:tbl>
      <w:tblPr>
        <w:tblW w:w="6836"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1"/>
        <w:gridCol w:w="1995"/>
      </w:tblGrid>
      <w:tr w:rsidR="00592F4E" w:rsidRPr="0064119E">
        <w:trPr>
          <w:trHeight w:val="201"/>
          <w:jc w:val="center"/>
        </w:trPr>
        <w:tc>
          <w:tcPr>
            <w:tcW w:w="4841"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lastRenderedPageBreak/>
              <w:t>SCI他引次数</w:t>
            </w:r>
          </w:p>
        </w:tc>
        <w:tc>
          <w:tcPr>
            <w:tcW w:w="1995"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分数</w:t>
            </w:r>
          </w:p>
        </w:tc>
      </w:tr>
      <w:tr w:rsidR="00592F4E" w:rsidRPr="0064119E">
        <w:trPr>
          <w:trHeight w:val="307"/>
          <w:jc w:val="center"/>
        </w:trPr>
        <w:tc>
          <w:tcPr>
            <w:tcW w:w="4841"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10-19</w:t>
            </w:r>
          </w:p>
        </w:tc>
        <w:tc>
          <w:tcPr>
            <w:tcW w:w="1995"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10分</w:t>
            </w:r>
          </w:p>
        </w:tc>
      </w:tr>
      <w:tr w:rsidR="00592F4E" w:rsidRPr="0064119E">
        <w:trPr>
          <w:trHeight w:val="116"/>
          <w:jc w:val="center"/>
        </w:trPr>
        <w:tc>
          <w:tcPr>
            <w:tcW w:w="4841"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20-49</w:t>
            </w:r>
          </w:p>
        </w:tc>
        <w:tc>
          <w:tcPr>
            <w:tcW w:w="1995"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20分</w:t>
            </w:r>
          </w:p>
        </w:tc>
      </w:tr>
      <w:tr w:rsidR="00592F4E" w:rsidRPr="0064119E">
        <w:trPr>
          <w:trHeight w:val="70"/>
          <w:jc w:val="center"/>
        </w:trPr>
        <w:tc>
          <w:tcPr>
            <w:tcW w:w="4841"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50以上</w:t>
            </w:r>
          </w:p>
        </w:tc>
        <w:tc>
          <w:tcPr>
            <w:tcW w:w="1995"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50分</w:t>
            </w:r>
          </w:p>
        </w:tc>
      </w:tr>
    </w:tbl>
    <w:p w:rsidR="00592F4E" w:rsidRPr="0064119E" w:rsidRDefault="00C43A64">
      <w:pPr>
        <w:numPr>
          <w:ilvl w:val="0"/>
          <w:numId w:val="4"/>
        </w:numPr>
        <w:spacing w:line="360" w:lineRule="exact"/>
        <w:ind w:firstLineChars="200" w:firstLine="420"/>
        <w:rPr>
          <w:color w:val="000000" w:themeColor="text1"/>
        </w:rPr>
      </w:pPr>
      <w:r w:rsidRPr="0064119E">
        <w:rPr>
          <w:rFonts w:hint="eastAsia"/>
          <w:color w:val="000000" w:themeColor="text1"/>
        </w:rPr>
        <w:t>专利计分</w:t>
      </w:r>
    </w:p>
    <w:p w:rsidR="00592F4E" w:rsidRPr="0064119E" w:rsidRDefault="00C43A64">
      <w:pPr>
        <w:spacing w:line="400" w:lineRule="exact"/>
        <w:ind w:firstLine="420"/>
        <w:rPr>
          <w:color w:val="000000" w:themeColor="text1"/>
        </w:rPr>
      </w:pPr>
      <w:r w:rsidRPr="0064119E">
        <w:rPr>
          <w:rFonts w:hint="eastAsia"/>
          <w:color w:val="000000" w:themeColor="text1"/>
        </w:rPr>
        <w:t>专利申请人必须为电子科技大学，并且已在网上公开（以中国专利局网站上检索为准），硕士研究生和博士研究生均只计算学生第一作者（若老师排名第一，学生排名第二，排名第二的学生视为第一）专利，若学生排名第三及以后，均不予计分。计分方式：</w:t>
      </w:r>
    </w:p>
    <w:tbl>
      <w:tblPr>
        <w:tblW w:w="8073" w:type="dxa"/>
        <w:jc w:val="center"/>
        <w:tblLayout w:type="fixed"/>
        <w:tblLook w:val="04A0"/>
      </w:tblPr>
      <w:tblGrid>
        <w:gridCol w:w="2970"/>
        <w:gridCol w:w="3119"/>
        <w:gridCol w:w="1984"/>
      </w:tblGrid>
      <w:tr w:rsidR="00592F4E" w:rsidRPr="0064119E">
        <w:trPr>
          <w:trHeight w:val="270"/>
          <w:jc w:val="center"/>
        </w:trPr>
        <w:tc>
          <w:tcPr>
            <w:tcW w:w="2970" w:type="dxa"/>
            <w:tcBorders>
              <w:top w:val="single" w:sz="4" w:space="0" w:color="auto"/>
              <w:left w:val="single" w:sz="4" w:space="0" w:color="auto"/>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类型</w:t>
            </w:r>
          </w:p>
        </w:tc>
        <w:tc>
          <w:tcPr>
            <w:tcW w:w="3119" w:type="dxa"/>
            <w:tcBorders>
              <w:top w:val="single" w:sz="4" w:space="0" w:color="auto"/>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分类</w:t>
            </w:r>
          </w:p>
        </w:tc>
        <w:tc>
          <w:tcPr>
            <w:tcW w:w="1984" w:type="dxa"/>
            <w:tcBorders>
              <w:top w:val="single" w:sz="4" w:space="0" w:color="auto"/>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计分</w:t>
            </w:r>
          </w:p>
        </w:tc>
      </w:tr>
      <w:tr w:rsidR="00592F4E" w:rsidRPr="0064119E">
        <w:trPr>
          <w:trHeight w:val="270"/>
          <w:jc w:val="center"/>
        </w:trPr>
        <w:tc>
          <w:tcPr>
            <w:tcW w:w="2970" w:type="dxa"/>
            <w:vMerge w:val="restart"/>
            <w:tcBorders>
              <w:top w:val="nil"/>
              <w:left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国内发明专利</w:t>
            </w:r>
          </w:p>
        </w:tc>
        <w:tc>
          <w:tcPr>
            <w:tcW w:w="3119"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获得申请号</w:t>
            </w:r>
          </w:p>
        </w:tc>
        <w:tc>
          <w:tcPr>
            <w:tcW w:w="1984"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8</w:t>
            </w:r>
          </w:p>
        </w:tc>
      </w:tr>
      <w:tr w:rsidR="00592F4E" w:rsidRPr="0064119E">
        <w:trPr>
          <w:trHeight w:val="270"/>
          <w:jc w:val="center"/>
        </w:trPr>
        <w:tc>
          <w:tcPr>
            <w:tcW w:w="2970" w:type="dxa"/>
            <w:vMerge/>
            <w:tcBorders>
              <w:left w:val="single" w:sz="4" w:space="0" w:color="auto"/>
              <w:bottom w:val="single" w:sz="4" w:space="0" w:color="auto"/>
              <w:right w:val="single" w:sz="4" w:space="0" w:color="auto"/>
            </w:tcBorders>
            <w:vAlign w:val="center"/>
          </w:tcPr>
          <w:p w:rsidR="00592F4E" w:rsidRPr="0064119E" w:rsidRDefault="00592F4E">
            <w:pPr>
              <w:widowControl/>
              <w:jc w:val="center"/>
              <w:rPr>
                <w:rFonts w:ascii="宋体" w:hAnsi="宋体" w:cs="宋体"/>
                <w:b/>
                <w:color w:val="000000" w:themeColor="text1"/>
                <w:kern w:val="0"/>
                <w:szCs w:val="21"/>
              </w:rPr>
            </w:pPr>
          </w:p>
        </w:tc>
        <w:tc>
          <w:tcPr>
            <w:tcW w:w="3119"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获得授权号</w:t>
            </w:r>
          </w:p>
        </w:tc>
        <w:tc>
          <w:tcPr>
            <w:tcW w:w="1984"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20</w:t>
            </w:r>
          </w:p>
        </w:tc>
      </w:tr>
      <w:tr w:rsidR="00592F4E" w:rsidRPr="0064119E">
        <w:trPr>
          <w:trHeight w:val="270"/>
          <w:jc w:val="center"/>
        </w:trPr>
        <w:tc>
          <w:tcPr>
            <w:tcW w:w="2970" w:type="dxa"/>
            <w:vMerge w:val="restart"/>
            <w:tcBorders>
              <w:top w:val="nil"/>
              <w:left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国外发明专利</w:t>
            </w:r>
          </w:p>
        </w:tc>
        <w:tc>
          <w:tcPr>
            <w:tcW w:w="3119"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获得申请号</w:t>
            </w:r>
          </w:p>
        </w:tc>
        <w:tc>
          <w:tcPr>
            <w:tcW w:w="1984"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15</w:t>
            </w:r>
          </w:p>
        </w:tc>
      </w:tr>
      <w:tr w:rsidR="00592F4E" w:rsidRPr="0064119E">
        <w:trPr>
          <w:trHeight w:val="270"/>
          <w:jc w:val="center"/>
        </w:trPr>
        <w:tc>
          <w:tcPr>
            <w:tcW w:w="2970" w:type="dxa"/>
            <w:vMerge/>
            <w:tcBorders>
              <w:left w:val="single" w:sz="4" w:space="0" w:color="auto"/>
              <w:bottom w:val="single" w:sz="4" w:space="0" w:color="auto"/>
              <w:right w:val="single" w:sz="4" w:space="0" w:color="auto"/>
            </w:tcBorders>
            <w:vAlign w:val="center"/>
          </w:tcPr>
          <w:p w:rsidR="00592F4E" w:rsidRPr="0064119E" w:rsidRDefault="00592F4E">
            <w:pPr>
              <w:widowControl/>
              <w:jc w:val="center"/>
              <w:rPr>
                <w:rFonts w:ascii="宋体" w:hAnsi="宋体" w:cs="宋体"/>
                <w:b/>
                <w:color w:val="000000" w:themeColor="text1"/>
                <w:kern w:val="0"/>
                <w:szCs w:val="21"/>
              </w:rPr>
            </w:pPr>
          </w:p>
        </w:tc>
        <w:tc>
          <w:tcPr>
            <w:tcW w:w="3119"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获得授权号</w:t>
            </w:r>
          </w:p>
        </w:tc>
        <w:tc>
          <w:tcPr>
            <w:tcW w:w="1984"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60</w:t>
            </w:r>
          </w:p>
        </w:tc>
      </w:tr>
    </w:tbl>
    <w:p w:rsidR="00592F4E" w:rsidRPr="0064119E" w:rsidRDefault="00C43A64">
      <w:pPr>
        <w:spacing w:line="400" w:lineRule="exact"/>
        <w:ind w:firstLine="432"/>
        <w:rPr>
          <w:b/>
          <w:color w:val="000000" w:themeColor="text1"/>
          <w:sz w:val="24"/>
        </w:rPr>
      </w:pPr>
      <w:r w:rsidRPr="0064119E">
        <w:rPr>
          <w:rFonts w:hint="eastAsia"/>
          <w:b/>
          <w:color w:val="000000" w:themeColor="text1"/>
          <w:sz w:val="24"/>
        </w:rPr>
        <w:t>2</w:t>
      </w:r>
      <w:r w:rsidRPr="0064119E">
        <w:rPr>
          <w:rFonts w:hint="eastAsia"/>
          <w:b/>
          <w:color w:val="000000" w:themeColor="text1"/>
          <w:sz w:val="24"/>
        </w:rPr>
        <w:t>、素质发展评分项（占总分</w:t>
      </w:r>
      <w:r w:rsidRPr="0064119E">
        <w:rPr>
          <w:rFonts w:hint="eastAsia"/>
          <w:b/>
          <w:color w:val="000000" w:themeColor="text1"/>
          <w:sz w:val="24"/>
        </w:rPr>
        <w:t>20%</w:t>
      </w:r>
      <w:r w:rsidRPr="0064119E">
        <w:rPr>
          <w:rFonts w:hint="eastAsia"/>
          <w:b/>
          <w:color w:val="000000" w:themeColor="text1"/>
          <w:sz w:val="24"/>
        </w:rPr>
        <w:t>）</w:t>
      </w:r>
    </w:p>
    <w:p w:rsidR="00592F4E" w:rsidRPr="0064119E" w:rsidRDefault="00C43A64">
      <w:pPr>
        <w:spacing w:line="400" w:lineRule="exact"/>
        <w:ind w:firstLine="420"/>
        <w:rPr>
          <w:color w:val="000000" w:themeColor="text1"/>
          <w:szCs w:val="21"/>
        </w:rPr>
      </w:pPr>
      <w:r w:rsidRPr="0064119E">
        <w:rPr>
          <w:rFonts w:hint="eastAsia"/>
          <w:color w:val="000000" w:themeColor="text1"/>
        </w:rPr>
        <w:t>（</w:t>
      </w:r>
      <w:r w:rsidRPr="0064119E">
        <w:rPr>
          <w:rFonts w:hint="eastAsia"/>
          <w:color w:val="000000" w:themeColor="text1"/>
        </w:rPr>
        <w:t>1</w:t>
      </w:r>
      <w:r w:rsidRPr="0064119E">
        <w:rPr>
          <w:rFonts w:hint="eastAsia"/>
          <w:color w:val="000000" w:themeColor="text1"/>
        </w:rPr>
        <w:t>）学生工作类加分：凡是当年度担任校院两级学生干部满半年以上者可获此评分，学生干部包括校</w:t>
      </w:r>
      <w:r w:rsidR="00723A01" w:rsidRPr="0064119E">
        <w:rPr>
          <w:rFonts w:hint="eastAsia"/>
          <w:color w:val="000000" w:themeColor="text1"/>
        </w:rPr>
        <w:t>院</w:t>
      </w:r>
      <w:r w:rsidRPr="0064119E">
        <w:rPr>
          <w:rFonts w:hint="eastAsia"/>
          <w:color w:val="000000" w:themeColor="text1"/>
        </w:rPr>
        <w:t>研究生会干部、班委、党支部干部</w:t>
      </w:r>
      <w:r w:rsidR="00723A01" w:rsidRPr="0064119E">
        <w:rPr>
          <w:rFonts w:hint="eastAsia"/>
          <w:color w:val="000000" w:themeColor="text1"/>
        </w:rPr>
        <w:t>、研究生社团干部</w:t>
      </w:r>
      <w:r w:rsidRPr="0064119E">
        <w:rPr>
          <w:rFonts w:hint="eastAsia"/>
          <w:color w:val="000000" w:themeColor="text1"/>
        </w:rPr>
        <w:t>。</w:t>
      </w:r>
    </w:p>
    <w:tbl>
      <w:tblPr>
        <w:tblW w:w="7429" w:type="dxa"/>
        <w:jc w:val="center"/>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1"/>
        <w:gridCol w:w="1488"/>
      </w:tblGrid>
      <w:tr w:rsidR="00592F4E" w:rsidRPr="0064119E" w:rsidTr="00723A01">
        <w:trPr>
          <w:trHeight w:val="201"/>
          <w:jc w:val="center"/>
        </w:trPr>
        <w:tc>
          <w:tcPr>
            <w:tcW w:w="5941"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职务</w:t>
            </w:r>
          </w:p>
        </w:tc>
        <w:tc>
          <w:tcPr>
            <w:tcW w:w="1488"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分数</w:t>
            </w:r>
          </w:p>
        </w:tc>
      </w:tr>
      <w:tr w:rsidR="00592F4E" w:rsidRPr="0064119E" w:rsidTr="00723A01">
        <w:trPr>
          <w:trHeight w:val="307"/>
          <w:jc w:val="center"/>
        </w:trPr>
        <w:tc>
          <w:tcPr>
            <w:tcW w:w="5941"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校研会主席、副主席</w:t>
            </w:r>
          </w:p>
        </w:tc>
        <w:tc>
          <w:tcPr>
            <w:tcW w:w="1488"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30分</w:t>
            </w:r>
          </w:p>
        </w:tc>
      </w:tr>
      <w:tr w:rsidR="00592F4E" w:rsidRPr="0064119E" w:rsidTr="00723A01">
        <w:trPr>
          <w:trHeight w:val="116"/>
          <w:jc w:val="center"/>
        </w:trPr>
        <w:tc>
          <w:tcPr>
            <w:tcW w:w="5941" w:type="dxa"/>
            <w:vAlign w:val="center"/>
          </w:tcPr>
          <w:p w:rsidR="00592F4E" w:rsidRPr="0064119E" w:rsidRDefault="00C43A64" w:rsidP="004F0172">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校研会部长、院研会主席、副主席、班长、支部书记（</w:t>
            </w:r>
            <w:r w:rsidR="004F0172" w:rsidRPr="0064119E">
              <w:rPr>
                <w:rFonts w:ascii="宋体" w:hAnsi="宋体" w:cs="宋体" w:hint="eastAsia"/>
                <w:b/>
                <w:color w:val="000000" w:themeColor="text1"/>
                <w:kern w:val="0"/>
                <w:szCs w:val="21"/>
              </w:rPr>
              <w:t>副书记</w:t>
            </w:r>
            <w:r w:rsidRPr="0064119E">
              <w:rPr>
                <w:rFonts w:ascii="宋体" w:hAnsi="宋体" w:cs="宋体" w:hint="eastAsia"/>
                <w:b/>
                <w:color w:val="000000" w:themeColor="text1"/>
                <w:kern w:val="0"/>
                <w:szCs w:val="21"/>
              </w:rPr>
              <w:t>）</w:t>
            </w:r>
            <w:r w:rsidR="00340B46" w:rsidRPr="0064119E">
              <w:rPr>
                <w:rFonts w:ascii="宋体" w:hAnsi="宋体" w:cs="宋体" w:hint="eastAsia"/>
                <w:b/>
                <w:color w:val="000000" w:themeColor="text1"/>
                <w:kern w:val="0"/>
                <w:szCs w:val="21"/>
              </w:rPr>
              <w:t>、社团负责人</w:t>
            </w:r>
            <w:r w:rsidR="00EA2262" w:rsidRPr="0064119E">
              <w:rPr>
                <w:rFonts w:ascii="宋体" w:hAnsi="宋体" w:cs="宋体" w:hint="eastAsia"/>
                <w:b/>
                <w:color w:val="000000" w:themeColor="text1"/>
                <w:kern w:val="0"/>
                <w:szCs w:val="21"/>
              </w:rPr>
              <w:t>（主席、社长）</w:t>
            </w:r>
          </w:p>
        </w:tc>
        <w:tc>
          <w:tcPr>
            <w:tcW w:w="1488"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20分</w:t>
            </w:r>
          </w:p>
        </w:tc>
      </w:tr>
      <w:tr w:rsidR="00592F4E" w:rsidRPr="0064119E" w:rsidTr="00723A01">
        <w:trPr>
          <w:trHeight w:val="70"/>
          <w:jc w:val="center"/>
        </w:trPr>
        <w:tc>
          <w:tcPr>
            <w:tcW w:w="5941"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院研会部长、校研会干事、支部委员及其他班干部</w:t>
            </w:r>
            <w:r w:rsidR="00723A01" w:rsidRPr="0064119E">
              <w:rPr>
                <w:rFonts w:ascii="宋体" w:hAnsi="宋体" w:cs="宋体" w:hint="eastAsia"/>
                <w:b/>
                <w:color w:val="000000" w:themeColor="text1"/>
                <w:kern w:val="0"/>
                <w:szCs w:val="21"/>
              </w:rPr>
              <w:t>、社团干部</w:t>
            </w:r>
          </w:p>
        </w:tc>
        <w:tc>
          <w:tcPr>
            <w:tcW w:w="1488"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15分</w:t>
            </w:r>
          </w:p>
        </w:tc>
      </w:tr>
    </w:tbl>
    <w:p w:rsidR="00592F4E" w:rsidRPr="0064119E" w:rsidRDefault="00C43A64">
      <w:pPr>
        <w:spacing w:line="400" w:lineRule="exact"/>
        <w:ind w:firstLine="420"/>
        <w:rPr>
          <w:color w:val="000000" w:themeColor="text1"/>
        </w:rPr>
      </w:pPr>
      <w:r w:rsidRPr="0064119E">
        <w:rPr>
          <w:rFonts w:hint="eastAsia"/>
          <w:color w:val="000000" w:themeColor="text1"/>
        </w:rPr>
        <w:t>担任干部不满一年（在半年到一年之间）者，平均分应为上述分数的一半。</w:t>
      </w:r>
    </w:p>
    <w:p w:rsidR="00592F4E" w:rsidRPr="0064119E" w:rsidRDefault="00C43A64">
      <w:pPr>
        <w:spacing w:line="400" w:lineRule="exact"/>
        <w:ind w:firstLine="420"/>
        <w:rPr>
          <w:color w:val="000000" w:themeColor="text1"/>
        </w:rPr>
      </w:pPr>
      <w:r w:rsidRPr="0064119E">
        <w:rPr>
          <w:rFonts w:hint="eastAsia"/>
          <w:color w:val="000000" w:themeColor="text1"/>
        </w:rPr>
        <w:t>注：若所在集体在本年度获得校级及以上表彰，所属集体全体成员在此基础上另加表彰分数。表彰分数</w:t>
      </w:r>
      <w:r w:rsidRPr="0064119E">
        <w:rPr>
          <w:color w:val="000000" w:themeColor="text1"/>
        </w:rPr>
        <w:t>=</w:t>
      </w:r>
      <w:r w:rsidRPr="0064119E">
        <w:rPr>
          <w:rFonts w:hint="eastAsia"/>
          <w:color w:val="000000" w:themeColor="text1"/>
        </w:rPr>
        <w:t>集体表彰分数</w:t>
      </w:r>
      <w:r w:rsidRPr="0064119E">
        <w:rPr>
          <w:color w:val="000000" w:themeColor="text1"/>
        </w:rPr>
        <w:t>×</w:t>
      </w:r>
      <w:r w:rsidRPr="0064119E">
        <w:rPr>
          <w:rFonts w:hint="eastAsia"/>
          <w:color w:val="000000" w:themeColor="text1"/>
        </w:rPr>
        <w:t>权重。个人表彰按团队表彰分值的</w:t>
      </w:r>
      <w:r w:rsidRPr="0064119E">
        <w:rPr>
          <w:rFonts w:hint="eastAsia"/>
          <w:color w:val="000000" w:themeColor="text1"/>
        </w:rPr>
        <w:t>2</w:t>
      </w:r>
      <w:r w:rsidRPr="0064119E">
        <w:rPr>
          <w:rFonts w:hint="eastAsia"/>
          <w:color w:val="000000" w:themeColor="text1"/>
        </w:rPr>
        <w:t>倍计算。“成电杰出学生”“成电年度人物”“成电优秀共产党员”等表彰按校级一等计算，学院个人表彰按校级三等计算。</w:t>
      </w:r>
    </w:p>
    <w:tbl>
      <w:tblPr>
        <w:tblW w:w="8168" w:type="dxa"/>
        <w:jc w:val="center"/>
        <w:tblLayout w:type="fixed"/>
        <w:tblLook w:val="04A0"/>
      </w:tblPr>
      <w:tblGrid>
        <w:gridCol w:w="2215"/>
        <w:gridCol w:w="1984"/>
        <w:gridCol w:w="1843"/>
        <w:gridCol w:w="2126"/>
      </w:tblGrid>
      <w:tr w:rsidR="00592F4E" w:rsidRPr="0064119E">
        <w:trPr>
          <w:trHeight w:val="270"/>
          <w:jc w:val="center"/>
        </w:trPr>
        <w:tc>
          <w:tcPr>
            <w:tcW w:w="2215" w:type="dxa"/>
            <w:tcBorders>
              <w:top w:val="single" w:sz="4" w:space="0" w:color="auto"/>
              <w:left w:val="single" w:sz="4" w:space="0" w:color="auto"/>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级别</w:t>
            </w:r>
          </w:p>
        </w:tc>
        <w:tc>
          <w:tcPr>
            <w:tcW w:w="1984" w:type="dxa"/>
            <w:tcBorders>
              <w:top w:val="single" w:sz="4" w:space="0" w:color="auto"/>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一等奖</w:t>
            </w:r>
          </w:p>
        </w:tc>
        <w:tc>
          <w:tcPr>
            <w:tcW w:w="1843" w:type="dxa"/>
            <w:tcBorders>
              <w:top w:val="single" w:sz="4" w:space="0" w:color="auto"/>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二等奖</w:t>
            </w:r>
          </w:p>
        </w:tc>
        <w:tc>
          <w:tcPr>
            <w:tcW w:w="2126" w:type="dxa"/>
            <w:tcBorders>
              <w:top w:val="single" w:sz="4" w:space="0" w:color="auto"/>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三等奖</w:t>
            </w:r>
          </w:p>
        </w:tc>
      </w:tr>
      <w:tr w:rsidR="00592F4E" w:rsidRPr="0064119E">
        <w:trPr>
          <w:trHeight w:val="270"/>
          <w:jc w:val="center"/>
        </w:trPr>
        <w:tc>
          <w:tcPr>
            <w:tcW w:w="2215" w:type="dxa"/>
            <w:tcBorders>
              <w:top w:val="nil"/>
              <w:left w:val="single" w:sz="4" w:space="0" w:color="auto"/>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团队表彰分数</w:t>
            </w:r>
          </w:p>
        </w:tc>
        <w:tc>
          <w:tcPr>
            <w:tcW w:w="1984"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10</w:t>
            </w:r>
          </w:p>
        </w:tc>
        <w:tc>
          <w:tcPr>
            <w:tcW w:w="1843"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8</w:t>
            </w:r>
          </w:p>
        </w:tc>
        <w:tc>
          <w:tcPr>
            <w:tcW w:w="2126"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5</w:t>
            </w:r>
          </w:p>
        </w:tc>
      </w:tr>
    </w:tbl>
    <w:p w:rsidR="00592F4E" w:rsidRPr="0064119E" w:rsidRDefault="00C43A64">
      <w:pPr>
        <w:spacing w:line="400" w:lineRule="exact"/>
        <w:ind w:firstLine="420"/>
        <w:rPr>
          <w:color w:val="000000" w:themeColor="text1"/>
        </w:rPr>
      </w:pPr>
      <w:r w:rsidRPr="0064119E">
        <w:rPr>
          <w:rFonts w:hint="eastAsia"/>
          <w:color w:val="000000" w:themeColor="text1"/>
        </w:rPr>
        <w:t>权重：</w:t>
      </w:r>
    </w:p>
    <w:tbl>
      <w:tblPr>
        <w:tblW w:w="8142" w:type="dxa"/>
        <w:jc w:val="center"/>
        <w:tblLayout w:type="fixed"/>
        <w:tblLook w:val="04A0"/>
      </w:tblPr>
      <w:tblGrid>
        <w:gridCol w:w="2242"/>
        <w:gridCol w:w="1506"/>
        <w:gridCol w:w="1559"/>
        <w:gridCol w:w="1418"/>
        <w:gridCol w:w="1417"/>
      </w:tblGrid>
      <w:tr w:rsidR="00592F4E" w:rsidRPr="0064119E">
        <w:trPr>
          <w:trHeight w:val="270"/>
          <w:jc w:val="center"/>
        </w:trPr>
        <w:tc>
          <w:tcPr>
            <w:tcW w:w="2242" w:type="dxa"/>
            <w:tcBorders>
              <w:top w:val="single" w:sz="4" w:space="0" w:color="auto"/>
              <w:left w:val="single" w:sz="4" w:space="0" w:color="auto"/>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级别</w:t>
            </w:r>
          </w:p>
        </w:tc>
        <w:tc>
          <w:tcPr>
            <w:tcW w:w="1506" w:type="dxa"/>
            <w:tcBorders>
              <w:top w:val="single" w:sz="4" w:space="0" w:color="auto"/>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国家</w:t>
            </w:r>
          </w:p>
        </w:tc>
        <w:tc>
          <w:tcPr>
            <w:tcW w:w="1559" w:type="dxa"/>
            <w:tcBorders>
              <w:top w:val="single" w:sz="4" w:space="0" w:color="auto"/>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省级</w:t>
            </w:r>
          </w:p>
        </w:tc>
        <w:tc>
          <w:tcPr>
            <w:tcW w:w="1418" w:type="dxa"/>
            <w:tcBorders>
              <w:top w:val="single" w:sz="4" w:space="0" w:color="auto"/>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市级</w:t>
            </w:r>
          </w:p>
        </w:tc>
        <w:tc>
          <w:tcPr>
            <w:tcW w:w="1417" w:type="dxa"/>
            <w:tcBorders>
              <w:top w:val="single" w:sz="4" w:space="0" w:color="auto"/>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校级</w:t>
            </w:r>
          </w:p>
        </w:tc>
      </w:tr>
      <w:tr w:rsidR="00592F4E" w:rsidRPr="0064119E">
        <w:trPr>
          <w:trHeight w:val="270"/>
          <w:jc w:val="center"/>
        </w:trPr>
        <w:tc>
          <w:tcPr>
            <w:tcW w:w="2242" w:type="dxa"/>
            <w:tcBorders>
              <w:top w:val="nil"/>
              <w:left w:val="single" w:sz="4" w:space="0" w:color="auto"/>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权重</w:t>
            </w:r>
          </w:p>
        </w:tc>
        <w:tc>
          <w:tcPr>
            <w:tcW w:w="1506"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3</w:t>
            </w:r>
          </w:p>
        </w:tc>
        <w:tc>
          <w:tcPr>
            <w:tcW w:w="1559"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2</w:t>
            </w:r>
          </w:p>
        </w:tc>
        <w:tc>
          <w:tcPr>
            <w:tcW w:w="1418"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1.5</w:t>
            </w:r>
          </w:p>
        </w:tc>
        <w:tc>
          <w:tcPr>
            <w:tcW w:w="1417" w:type="dxa"/>
            <w:tcBorders>
              <w:top w:val="nil"/>
              <w:left w:val="nil"/>
              <w:bottom w:val="single" w:sz="4" w:space="0" w:color="auto"/>
              <w:right w:val="single" w:sz="4" w:space="0" w:color="auto"/>
            </w:tcBorders>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w:t>
            </w:r>
          </w:p>
        </w:tc>
      </w:tr>
    </w:tbl>
    <w:p w:rsidR="00592F4E" w:rsidRPr="0064119E" w:rsidRDefault="00C43A64">
      <w:pPr>
        <w:spacing w:line="400" w:lineRule="exact"/>
        <w:ind w:firstLine="420"/>
        <w:rPr>
          <w:color w:val="000000" w:themeColor="text1"/>
        </w:rPr>
      </w:pPr>
      <w:r w:rsidRPr="0064119E">
        <w:rPr>
          <w:rFonts w:hint="eastAsia"/>
          <w:color w:val="000000" w:themeColor="text1"/>
        </w:rPr>
        <w:t>（</w:t>
      </w:r>
      <w:r w:rsidRPr="0064119E">
        <w:rPr>
          <w:rFonts w:hint="eastAsia"/>
          <w:color w:val="000000" w:themeColor="text1"/>
        </w:rPr>
        <w:t>2</w:t>
      </w:r>
      <w:r w:rsidRPr="0064119E">
        <w:rPr>
          <w:rFonts w:hint="eastAsia"/>
          <w:color w:val="000000" w:themeColor="text1"/>
        </w:rPr>
        <w:t>）竞赛类加分：凡是参加</w:t>
      </w:r>
      <w:r w:rsidR="00535F1F" w:rsidRPr="0064119E">
        <w:rPr>
          <w:rFonts w:hint="eastAsia"/>
          <w:color w:val="000000" w:themeColor="text1"/>
        </w:rPr>
        <w:t>院级及</w:t>
      </w:r>
      <w:r w:rsidRPr="0064119E">
        <w:rPr>
          <w:rFonts w:hint="eastAsia"/>
          <w:color w:val="000000" w:themeColor="text1"/>
        </w:rPr>
        <w:t>以上竞赛并取得成果可以加分，科技类竞赛加分都乘以</w:t>
      </w:r>
      <w:r w:rsidRPr="0064119E">
        <w:rPr>
          <w:rFonts w:hint="eastAsia"/>
          <w:color w:val="000000" w:themeColor="text1"/>
        </w:rPr>
        <w:t>1.5</w:t>
      </w:r>
      <w:r w:rsidRPr="0064119E">
        <w:rPr>
          <w:rFonts w:hint="eastAsia"/>
          <w:color w:val="000000" w:themeColor="text1"/>
        </w:rPr>
        <w:t>倍（以获奖证书为准）。科技类竞赛主要包括电子设计类竞赛、数学建模类竞赛、程序设计类竞赛、创新创业类竞赛等。</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0"/>
        <w:gridCol w:w="1823"/>
        <w:gridCol w:w="1823"/>
        <w:gridCol w:w="1723"/>
        <w:gridCol w:w="1580"/>
      </w:tblGrid>
      <w:tr w:rsidR="00592F4E" w:rsidRPr="0064119E">
        <w:trPr>
          <w:cantSplit/>
          <w:trHeight w:val="403"/>
          <w:jc w:val="center"/>
        </w:trPr>
        <w:tc>
          <w:tcPr>
            <w:tcW w:w="1570"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荣誉级别</w:t>
            </w:r>
          </w:p>
        </w:tc>
        <w:tc>
          <w:tcPr>
            <w:tcW w:w="18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特等奖（团体）</w:t>
            </w:r>
          </w:p>
        </w:tc>
        <w:tc>
          <w:tcPr>
            <w:tcW w:w="18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一等奖（团体）</w:t>
            </w:r>
          </w:p>
        </w:tc>
        <w:tc>
          <w:tcPr>
            <w:tcW w:w="17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二等奖（团体）</w:t>
            </w:r>
          </w:p>
        </w:tc>
        <w:tc>
          <w:tcPr>
            <w:tcW w:w="1580"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三等奖（团体）</w:t>
            </w:r>
          </w:p>
        </w:tc>
      </w:tr>
      <w:tr w:rsidR="00592F4E" w:rsidRPr="0064119E">
        <w:trPr>
          <w:cantSplit/>
          <w:trHeight w:val="353"/>
          <w:jc w:val="center"/>
        </w:trPr>
        <w:tc>
          <w:tcPr>
            <w:tcW w:w="1570"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国家级</w:t>
            </w:r>
          </w:p>
        </w:tc>
        <w:tc>
          <w:tcPr>
            <w:tcW w:w="18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35（17.5）</w:t>
            </w:r>
          </w:p>
        </w:tc>
        <w:tc>
          <w:tcPr>
            <w:tcW w:w="18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30（15）</w:t>
            </w:r>
          </w:p>
        </w:tc>
        <w:tc>
          <w:tcPr>
            <w:tcW w:w="17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24（12）</w:t>
            </w:r>
          </w:p>
        </w:tc>
        <w:tc>
          <w:tcPr>
            <w:tcW w:w="1580"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18（9）</w:t>
            </w:r>
          </w:p>
        </w:tc>
      </w:tr>
      <w:tr w:rsidR="00592F4E" w:rsidRPr="0064119E">
        <w:trPr>
          <w:cantSplit/>
          <w:trHeight w:val="289"/>
          <w:jc w:val="center"/>
        </w:trPr>
        <w:tc>
          <w:tcPr>
            <w:tcW w:w="1570"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省市级</w:t>
            </w:r>
          </w:p>
        </w:tc>
        <w:tc>
          <w:tcPr>
            <w:tcW w:w="18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25（12.5）</w:t>
            </w:r>
          </w:p>
        </w:tc>
        <w:tc>
          <w:tcPr>
            <w:tcW w:w="18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20（10）</w:t>
            </w:r>
          </w:p>
        </w:tc>
        <w:tc>
          <w:tcPr>
            <w:tcW w:w="17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14（7）</w:t>
            </w:r>
          </w:p>
        </w:tc>
        <w:tc>
          <w:tcPr>
            <w:tcW w:w="1580"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8（4）</w:t>
            </w:r>
          </w:p>
        </w:tc>
      </w:tr>
      <w:tr w:rsidR="00592F4E" w:rsidRPr="0064119E">
        <w:trPr>
          <w:cantSplit/>
          <w:trHeight w:val="166"/>
          <w:jc w:val="center"/>
        </w:trPr>
        <w:tc>
          <w:tcPr>
            <w:tcW w:w="1570"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校级</w:t>
            </w:r>
          </w:p>
        </w:tc>
        <w:tc>
          <w:tcPr>
            <w:tcW w:w="18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15（7.5）</w:t>
            </w:r>
          </w:p>
        </w:tc>
        <w:tc>
          <w:tcPr>
            <w:tcW w:w="18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10（5）</w:t>
            </w:r>
          </w:p>
        </w:tc>
        <w:tc>
          <w:tcPr>
            <w:tcW w:w="1723"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6（3）</w:t>
            </w:r>
          </w:p>
        </w:tc>
        <w:tc>
          <w:tcPr>
            <w:tcW w:w="1580" w:type="dxa"/>
            <w:vAlign w:val="center"/>
          </w:tcPr>
          <w:p w:rsidR="00592F4E" w:rsidRPr="0064119E" w:rsidRDefault="00C43A64">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4（2）</w:t>
            </w:r>
          </w:p>
        </w:tc>
      </w:tr>
      <w:tr w:rsidR="00535F1F" w:rsidRPr="0064119E">
        <w:trPr>
          <w:cantSplit/>
          <w:trHeight w:val="166"/>
          <w:jc w:val="center"/>
        </w:trPr>
        <w:tc>
          <w:tcPr>
            <w:tcW w:w="1570" w:type="dxa"/>
            <w:vAlign w:val="center"/>
          </w:tcPr>
          <w:p w:rsidR="00535F1F" w:rsidRPr="0064119E" w:rsidRDefault="00535F1F">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院级</w:t>
            </w:r>
          </w:p>
        </w:tc>
        <w:tc>
          <w:tcPr>
            <w:tcW w:w="1823" w:type="dxa"/>
            <w:vAlign w:val="center"/>
          </w:tcPr>
          <w:p w:rsidR="00535F1F" w:rsidRPr="0064119E" w:rsidRDefault="00535F1F">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w:t>
            </w:r>
          </w:p>
        </w:tc>
        <w:tc>
          <w:tcPr>
            <w:tcW w:w="1823" w:type="dxa"/>
            <w:vAlign w:val="center"/>
          </w:tcPr>
          <w:p w:rsidR="00535F1F" w:rsidRPr="0064119E" w:rsidRDefault="00535F1F">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5（2.5）</w:t>
            </w:r>
          </w:p>
        </w:tc>
        <w:tc>
          <w:tcPr>
            <w:tcW w:w="1723" w:type="dxa"/>
            <w:vAlign w:val="center"/>
          </w:tcPr>
          <w:p w:rsidR="00535F1F" w:rsidRPr="0064119E" w:rsidRDefault="00535F1F" w:rsidP="00535F1F">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3（1.5）</w:t>
            </w:r>
          </w:p>
        </w:tc>
        <w:tc>
          <w:tcPr>
            <w:tcW w:w="1580" w:type="dxa"/>
            <w:vAlign w:val="center"/>
          </w:tcPr>
          <w:p w:rsidR="00535F1F" w:rsidRPr="0064119E" w:rsidRDefault="00535F1F" w:rsidP="00535F1F">
            <w:pPr>
              <w:widowControl/>
              <w:jc w:val="center"/>
              <w:rPr>
                <w:rFonts w:ascii="宋体" w:hAnsi="宋体" w:cs="宋体"/>
                <w:b/>
                <w:color w:val="000000" w:themeColor="text1"/>
                <w:kern w:val="0"/>
                <w:szCs w:val="21"/>
              </w:rPr>
            </w:pPr>
            <w:r w:rsidRPr="0064119E">
              <w:rPr>
                <w:rFonts w:ascii="宋体" w:hAnsi="宋体" w:cs="宋体" w:hint="eastAsia"/>
                <w:b/>
                <w:color w:val="000000" w:themeColor="text1"/>
                <w:kern w:val="0"/>
                <w:szCs w:val="21"/>
              </w:rPr>
              <w:t>2（1）</w:t>
            </w:r>
          </w:p>
        </w:tc>
      </w:tr>
    </w:tbl>
    <w:p w:rsidR="00592F4E" w:rsidRPr="0064119E" w:rsidRDefault="00C43A64">
      <w:pPr>
        <w:spacing w:line="400" w:lineRule="exact"/>
        <w:ind w:firstLine="420"/>
        <w:rPr>
          <w:rFonts w:ascii="宋体" w:hAnsi="宋体" w:cs="宋体"/>
          <w:color w:val="000000" w:themeColor="text1"/>
          <w:szCs w:val="21"/>
        </w:rPr>
      </w:pPr>
      <w:r w:rsidRPr="0064119E">
        <w:rPr>
          <w:rFonts w:ascii="宋体" w:hAnsi="宋体" w:cs="宋体" w:hint="eastAsia"/>
          <w:color w:val="000000" w:themeColor="text1"/>
          <w:szCs w:val="21"/>
        </w:rPr>
        <w:lastRenderedPageBreak/>
        <w:t>注：“最佳”“十佳”等奖项如无证明等级的材料，则都按三等奖加分。同一竞赛若参加多次，仅按最高奖项加分。如电子设计竞赛，均获校级、省级、国家级奖项，仅按国家级奖项加分。</w:t>
      </w:r>
    </w:p>
    <w:p w:rsidR="00592F4E" w:rsidRPr="0064119E" w:rsidRDefault="00C43A64">
      <w:pPr>
        <w:spacing w:line="400" w:lineRule="exact"/>
        <w:ind w:firstLine="420"/>
        <w:rPr>
          <w:color w:val="000000" w:themeColor="text1"/>
        </w:rPr>
      </w:pPr>
      <w:r w:rsidRPr="0064119E">
        <w:rPr>
          <w:rFonts w:hint="eastAsia"/>
          <w:color w:val="000000" w:themeColor="text1"/>
        </w:rPr>
        <w:t>（</w:t>
      </w:r>
      <w:r w:rsidRPr="0064119E">
        <w:rPr>
          <w:rFonts w:hint="eastAsia"/>
          <w:color w:val="000000" w:themeColor="text1"/>
        </w:rPr>
        <w:t>3</w:t>
      </w:r>
      <w:r w:rsidRPr="0064119E">
        <w:rPr>
          <w:rFonts w:hint="eastAsia"/>
          <w:color w:val="000000" w:themeColor="text1"/>
        </w:rPr>
        <w:t>）公益事业类加分：参加公益事业（以公益事业单位开出证明为准），加</w:t>
      </w:r>
      <w:r w:rsidRPr="0064119E">
        <w:rPr>
          <w:rFonts w:hint="eastAsia"/>
          <w:color w:val="000000" w:themeColor="text1"/>
        </w:rPr>
        <w:t>5</w:t>
      </w:r>
      <w:r w:rsidRPr="0064119E">
        <w:rPr>
          <w:rFonts w:hint="eastAsia"/>
          <w:color w:val="000000" w:themeColor="text1"/>
        </w:rPr>
        <w:t>分；凡是为公益事业做出贡献的（获市级以上表彰），再加</w:t>
      </w:r>
      <w:r w:rsidRPr="0064119E">
        <w:rPr>
          <w:rFonts w:hint="eastAsia"/>
          <w:color w:val="000000" w:themeColor="text1"/>
        </w:rPr>
        <w:t>10</w:t>
      </w:r>
      <w:r w:rsidRPr="0064119E">
        <w:rPr>
          <w:rFonts w:hint="eastAsia"/>
          <w:color w:val="000000" w:themeColor="text1"/>
        </w:rPr>
        <w:t>分。参加多类公益事业者，依次乘以系数</w:t>
      </w:r>
      <w:r w:rsidRPr="0064119E">
        <w:rPr>
          <w:rFonts w:hint="eastAsia"/>
          <w:color w:val="000000" w:themeColor="text1"/>
        </w:rPr>
        <w:t>1.0</w:t>
      </w:r>
      <w:r w:rsidRPr="0064119E">
        <w:rPr>
          <w:rFonts w:hint="eastAsia"/>
          <w:color w:val="000000" w:themeColor="text1"/>
        </w:rPr>
        <w:t>、</w:t>
      </w:r>
      <w:r w:rsidRPr="0064119E">
        <w:rPr>
          <w:rFonts w:hint="eastAsia"/>
          <w:color w:val="000000" w:themeColor="text1"/>
        </w:rPr>
        <w:t>0.8</w:t>
      </w:r>
      <w:r w:rsidRPr="0064119E">
        <w:rPr>
          <w:rFonts w:hint="eastAsia"/>
          <w:color w:val="000000" w:themeColor="text1"/>
        </w:rPr>
        <w:t>、</w:t>
      </w:r>
      <w:r w:rsidRPr="0064119E">
        <w:rPr>
          <w:rFonts w:hint="eastAsia"/>
          <w:color w:val="000000" w:themeColor="text1"/>
        </w:rPr>
        <w:t>0.6</w:t>
      </w:r>
      <w:r w:rsidRPr="0064119E">
        <w:rPr>
          <w:rFonts w:hint="eastAsia"/>
          <w:color w:val="000000" w:themeColor="text1"/>
        </w:rPr>
        <w:t>、</w:t>
      </w:r>
      <w:r w:rsidRPr="0064119E">
        <w:rPr>
          <w:rFonts w:hint="eastAsia"/>
          <w:color w:val="000000" w:themeColor="text1"/>
        </w:rPr>
        <w:t>0.4</w:t>
      </w:r>
      <w:r w:rsidRPr="0064119E">
        <w:rPr>
          <w:rFonts w:hint="eastAsia"/>
          <w:color w:val="000000" w:themeColor="text1"/>
        </w:rPr>
        <w:t>、</w:t>
      </w:r>
      <w:r w:rsidRPr="0064119E">
        <w:rPr>
          <w:rFonts w:hint="eastAsia"/>
          <w:color w:val="000000" w:themeColor="text1"/>
        </w:rPr>
        <w:t>0.2</w:t>
      </w:r>
      <w:r w:rsidRPr="0064119E">
        <w:rPr>
          <w:rFonts w:hint="eastAsia"/>
          <w:color w:val="000000" w:themeColor="text1"/>
        </w:rPr>
        <w:t>、</w:t>
      </w:r>
      <w:r w:rsidRPr="0064119E">
        <w:rPr>
          <w:rFonts w:hint="eastAsia"/>
          <w:color w:val="000000" w:themeColor="text1"/>
        </w:rPr>
        <w:t>0.2</w:t>
      </w:r>
      <w:r w:rsidRPr="0064119E">
        <w:rPr>
          <w:color w:val="000000" w:themeColor="text1"/>
        </w:rPr>
        <w:t>…</w:t>
      </w:r>
      <w:r w:rsidRPr="0064119E">
        <w:rPr>
          <w:rFonts w:hint="eastAsia"/>
          <w:color w:val="000000" w:themeColor="text1"/>
        </w:rPr>
        <w:t>累加。</w:t>
      </w:r>
    </w:p>
    <w:p w:rsidR="00592F4E" w:rsidRPr="0064119E" w:rsidRDefault="00C43A64">
      <w:pPr>
        <w:spacing w:line="400" w:lineRule="exact"/>
        <w:ind w:firstLine="420"/>
        <w:rPr>
          <w:color w:val="000000" w:themeColor="text1"/>
        </w:rPr>
      </w:pPr>
      <w:r w:rsidRPr="0064119E">
        <w:rPr>
          <w:rFonts w:hint="eastAsia"/>
          <w:color w:val="000000" w:themeColor="text1"/>
        </w:rPr>
        <w:t>（</w:t>
      </w:r>
      <w:r w:rsidRPr="0064119E">
        <w:rPr>
          <w:rFonts w:hint="eastAsia"/>
          <w:color w:val="000000" w:themeColor="text1"/>
        </w:rPr>
        <w:t>4</w:t>
      </w:r>
      <w:r w:rsidRPr="0064119E">
        <w:rPr>
          <w:rFonts w:hint="eastAsia"/>
          <w:color w:val="000000" w:themeColor="text1"/>
        </w:rPr>
        <w:t>）社会实践类加分：参与社会实践</w:t>
      </w:r>
      <w:r w:rsidRPr="0064119E">
        <w:rPr>
          <w:rFonts w:hint="eastAsia"/>
          <w:color w:val="000000" w:themeColor="text1"/>
          <w:szCs w:val="21"/>
        </w:rPr>
        <w:t>，加</w:t>
      </w:r>
      <w:r w:rsidRPr="0064119E">
        <w:rPr>
          <w:rFonts w:hint="eastAsia"/>
          <w:color w:val="000000" w:themeColor="text1"/>
          <w:szCs w:val="21"/>
        </w:rPr>
        <w:t>5</w:t>
      </w:r>
      <w:r w:rsidRPr="0064119E">
        <w:rPr>
          <w:rFonts w:hint="eastAsia"/>
          <w:color w:val="000000" w:themeColor="text1"/>
          <w:szCs w:val="21"/>
        </w:rPr>
        <w:t>分，若获得市级以上奖励的（以获奖证书为准），再加</w:t>
      </w:r>
      <w:r w:rsidRPr="0064119E">
        <w:rPr>
          <w:rFonts w:hint="eastAsia"/>
          <w:color w:val="000000" w:themeColor="text1"/>
          <w:szCs w:val="21"/>
        </w:rPr>
        <w:t>10</w:t>
      </w:r>
      <w:r w:rsidRPr="0064119E">
        <w:rPr>
          <w:rFonts w:hint="eastAsia"/>
          <w:color w:val="000000" w:themeColor="text1"/>
          <w:szCs w:val="21"/>
        </w:rPr>
        <w:t>分。</w:t>
      </w:r>
      <w:r w:rsidRPr="0064119E">
        <w:rPr>
          <w:rFonts w:hint="eastAsia"/>
          <w:color w:val="000000" w:themeColor="text1"/>
        </w:rPr>
        <w:t>参加多种社会实践者，依次乘以系数</w:t>
      </w:r>
      <w:r w:rsidRPr="0064119E">
        <w:rPr>
          <w:rFonts w:hint="eastAsia"/>
          <w:color w:val="000000" w:themeColor="text1"/>
        </w:rPr>
        <w:t>1.0</w:t>
      </w:r>
      <w:r w:rsidRPr="0064119E">
        <w:rPr>
          <w:rFonts w:hint="eastAsia"/>
          <w:color w:val="000000" w:themeColor="text1"/>
        </w:rPr>
        <w:t>、</w:t>
      </w:r>
      <w:r w:rsidRPr="0064119E">
        <w:rPr>
          <w:rFonts w:hint="eastAsia"/>
          <w:color w:val="000000" w:themeColor="text1"/>
        </w:rPr>
        <w:t>0.8</w:t>
      </w:r>
      <w:r w:rsidRPr="0064119E">
        <w:rPr>
          <w:rFonts w:hint="eastAsia"/>
          <w:color w:val="000000" w:themeColor="text1"/>
        </w:rPr>
        <w:t>、</w:t>
      </w:r>
      <w:r w:rsidRPr="0064119E">
        <w:rPr>
          <w:rFonts w:hint="eastAsia"/>
          <w:color w:val="000000" w:themeColor="text1"/>
        </w:rPr>
        <w:t>0.6</w:t>
      </w:r>
      <w:r w:rsidRPr="0064119E">
        <w:rPr>
          <w:rFonts w:hint="eastAsia"/>
          <w:color w:val="000000" w:themeColor="text1"/>
        </w:rPr>
        <w:t>、</w:t>
      </w:r>
      <w:r w:rsidRPr="0064119E">
        <w:rPr>
          <w:rFonts w:hint="eastAsia"/>
          <w:color w:val="000000" w:themeColor="text1"/>
        </w:rPr>
        <w:t>0.4</w:t>
      </w:r>
      <w:r w:rsidRPr="0064119E">
        <w:rPr>
          <w:rFonts w:hint="eastAsia"/>
          <w:color w:val="000000" w:themeColor="text1"/>
        </w:rPr>
        <w:t>、</w:t>
      </w:r>
      <w:r w:rsidRPr="0064119E">
        <w:rPr>
          <w:rFonts w:hint="eastAsia"/>
          <w:color w:val="000000" w:themeColor="text1"/>
        </w:rPr>
        <w:t>0.2</w:t>
      </w:r>
      <w:r w:rsidRPr="0064119E">
        <w:rPr>
          <w:rFonts w:hint="eastAsia"/>
          <w:color w:val="000000" w:themeColor="text1"/>
        </w:rPr>
        <w:t>、</w:t>
      </w:r>
      <w:r w:rsidRPr="0064119E">
        <w:rPr>
          <w:rFonts w:hint="eastAsia"/>
          <w:color w:val="000000" w:themeColor="text1"/>
        </w:rPr>
        <w:t>0.2</w:t>
      </w:r>
      <w:r w:rsidRPr="0064119E">
        <w:rPr>
          <w:color w:val="000000" w:themeColor="text1"/>
        </w:rPr>
        <w:t>…</w:t>
      </w:r>
      <w:r w:rsidRPr="0064119E">
        <w:rPr>
          <w:rFonts w:hint="eastAsia"/>
          <w:color w:val="000000" w:themeColor="text1"/>
        </w:rPr>
        <w:t>累加。</w:t>
      </w:r>
    </w:p>
    <w:p w:rsidR="00592F4E" w:rsidRPr="0064119E" w:rsidRDefault="00C43A64">
      <w:pPr>
        <w:spacing w:line="400" w:lineRule="exact"/>
        <w:ind w:firstLine="420"/>
        <w:rPr>
          <w:color w:val="000000" w:themeColor="text1"/>
        </w:rPr>
      </w:pPr>
      <w:r w:rsidRPr="0064119E">
        <w:rPr>
          <w:rFonts w:hint="eastAsia"/>
          <w:color w:val="000000" w:themeColor="text1"/>
        </w:rPr>
        <w:t>（</w:t>
      </w:r>
      <w:r w:rsidRPr="0064119E">
        <w:rPr>
          <w:rFonts w:hint="eastAsia"/>
          <w:color w:val="000000" w:themeColor="text1"/>
        </w:rPr>
        <w:t>5</w:t>
      </w:r>
      <w:r w:rsidRPr="0064119E">
        <w:rPr>
          <w:rFonts w:hint="eastAsia"/>
          <w:color w:val="000000" w:themeColor="text1"/>
        </w:rPr>
        <w:t>）参加基层挂职锻炼加</w:t>
      </w:r>
      <w:r w:rsidR="00F26D9A" w:rsidRPr="0064119E">
        <w:rPr>
          <w:rFonts w:hint="eastAsia"/>
          <w:color w:val="000000" w:themeColor="text1"/>
        </w:rPr>
        <w:t>3</w:t>
      </w:r>
      <w:r w:rsidRPr="0064119E">
        <w:rPr>
          <w:rFonts w:hint="eastAsia"/>
          <w:color w:val="000000" w:themeColor="text1"/>
        </w:rPr>
        <w:t>0</w:t>
      </w:r>
      <w:r w:rsidRPr="0064119E">
        <w:rPr>
          <w:rFonts w:hint="eastAsia"/>
          <w:color w:val="000000" w:themeColor="text1"/>
        </w:rPr>
        <w:t>分。</w:t>
      </w:r>
    </w:p>
    <w:p w:rsidR="00EA2262" w:rsidRPr="0064119E" w:rsidRDefault="00EA2262">
      <w:pPr>
        <w:spacing w:line="400" w:lineRule="exact"/>
        <w:ind w:firstLine="420"/>
        <w:rPr>
          <w:color w:val="000000" w:themeColor="text1"/>
        </w:rPr>
      </w:pPr>
      <w:r w:rsidRPr="0064119E">
        <w:rPr>
          <w:rFonts w:hint="eastAsia"/>
          <w:color w:val="000000" w:themeColor="text1"/>
        </w:rPr>
        <w:t>以上各项可累加，总分不超过</w:t>
      </w:r>
      <w:r w:rsidRPr="0064119E">
        <w:rPr>
          <w:rFonts w:hint="eastAsia"/>
          <w:color w:val="000000" w:themeColor="text1"/>
        </w:rPr>
        <w:t>100</w:t>
      </w:r>
      <w:r w:rsidRPr="0064119E">
        <w:rPr>
          <w:rFonts w:hint="eastAsia"/>
          <w:color w:val="000000" w:themeColor="text1"/>
        </w:rPr>
        <w:t>分。</w:t>
      </w:r>
      <w:bookmarkStart w:id="0" w:name="_GoBack"/>
      <w:bookmarkEnd w:id="0"/>
    </w:p>
    <w:p w:rsidR="00592F4E" w:rsidRPr="0064119E" w:rsidRDefault="00C43A64">
      <w:pPr>
        <w:spacing w:line="400" w:lineRule="exact"/>
        <w:ind w:firstLine="432"/>
        <w:rPr>
          <w:b/>
          <w:color w:val="000000" w:themeColor="text1"/>
          <w:sz w:val="24"/>
        </w:rPr>
      </w:pPr>
      <w:r w:rsidRPr="0064119E">
        <w:rPr>
          <w:rFonts w:hint="eastAsia"/>
          <w:b/>
          <w:color w:val="000000" w:themeColor="text1"/>
          <w:sz w:val="24"/>
        </w:rPr>
        <w:t>3</w:t>
      </w:r>
      <w:r w:rsidRPr="0064119E">
        <w:rPr>
          <w:rFonts w:hint="eastAsia"/>
          <w:b/>
          <w:color w:val="000000" w:themeColor="text1"/>
          <w:sz w:val="24"/>
        </w:rPr>
        <w:t>、附加分项（适用于研二学生）</w:t>
      </w:r>
    </w:p>
    <w:p w:rsidR="00592F4E" w:rsidRPr="0064119E" w:rsidRDefault="00C43A64">
      <w:pPr>
        <w:spacing w:line="400" w:lineRule="exact"/>
        <w:ind w:firstLine="420"/>
        <w:rPr>
          <w:color w:val="000000" w:themeColor="text1"/>
        </w:rPr>
      </w:pPr>
      <w:r w:rsidRPr="0064119E">
        <w:rPr>
          <w:rFonts w:hint="eastAsia"/>
          <w:color w:val="000000" w:themeColor="text1"/>
        </w:rPr>
        <w:t>凡是以学生第一作者（排除老师之后的第一个学生作者）发表论文，发表专利的研二同学可获得该项评分。附加分</w:t>
      </w:r>
      <w:r w:rsidRPr="0064119E">
        <w:rPr>
          <w:rFonts w:hint="eastAsia"/>
          <w:color w:val="000000" w:themeColor="text1"/>
        </w:rPr>
        <w:t>=</w:t>
      </w:r>
      <w:r w:rsidRPr="0064119E">
        <w:rPr>
          <w:rFonts w:hint="eastAsia"/>
          <w:color w:val="000000" w:themeColor="text1"/>
        </w:rPr>
        <w:t>（学术论文评分</w:t>
      </w:r>
      <w:r w:rsidRPr="0064119E">
        <w:rPr>
          <w:rFonts w:hint="eastAsia"/>
          <w:color w:val="000000" w:themeColor="text1"/>
        </w:rPr>
        <w:t>+</w:t>
      </w:r>
      <w:r w:rsidRPr="0064119E">
        <w:rPr>
          <w:rFonts w:hint="eastAsia"/>
          <w:color w:val="000000" w:themeColor="text1"/>
        </w:rPr>
        <w:t>专利评分）×</w:t>
      </w:r>
      <w:r w:rsidRPr="0064119E">
        <w:rPr>
          <w:rFonts w:hint="eastAsia"/>
          <w:color w:val="000000" w:themeColor="text1"/>
        </w:rPr>
        <w:t>40%</w:t>
      </w:r>
      <w:r w:rsidRPr="0064119E">
        <w:rPr>
          <w:rFonts w:hint="eastAsia"/>
          <w:color w:val="000000" w:themeColor="text1"/>
        </w:rPr>
        <w:t>，附加分上限</w:t>
      </w:r>
      <w:r w:rsidRPr="0064119E">
        <w:rPr>
          <w:rFonts w:hint="eastAsia"/>
          <w:color w:val="000000" w:themeColor="text1"/>
        </w:rPr>
        <w:t>50</w:t>
      </w:r>
      <w:r w:rsidRPr="0064119E">
        <w:rPr>
          <w:rFonts w:hint="eastAsia"/>
          <w:color w:val="000000" w:themeColor="text1"/>
        </w:rPr>
        <w:t>分。</w:t>
      </w:r>
    </w:p>
    <w:p w:rsidR="00592F4E" w:rsidRPr="0064119E" w:rsidRDefault="00C43A64">
      <w:pPr>
        <w:spacing w:line="400" w:lineRule="exact"/>
        <w:ind w:firstLine="420"/>
        <w:rPr>
          <w:color w:val="000000" w:themeColor="text1"/>
        </w:rPr>
      </w:pPr>
      <w:r w:rsidRPr="0064119E">
        <w:rPr>
          <w:rFonts w:hint="eastAsia"/>
          <w:color w:val="000000" w:themeColor="text1"/>
        </w:rPr>
        <w:t>具体学术论文评分及专利评分参照研三学生学业成绩中相关加分细则。</w:t>
      </w:r>
    </w:p>
    <w:p w:rsidR="00592F4E" w:rsidRPr="0064119E" w:rsidRDefault="00C43A64">
      <w:pPr>
        <w:spacing w:line="400" w:lineRule="exact"/>
        <w:ind w:firstLine="420"/>
        <w:rPr>
          <w:color w:val="000000" w:themeColor="text1"/>
        </w:rPr>
      </w:pPr>
      <w:r w:rsidRPr="0064119E">
        <w:rPr>
          <w:rFonts w:hint="eastAsia"/>
          <w:color w:val="000000" w:themeColor="text1"/>
        </w:rPr>
        <w:t>注：上学年已参评的学术论文不得参加下一学年的学术论文基础分评定。上学年已参评的专利中，除了下一学年获得授权号能加分外，不得参加下一年的专利基础分评定。</w:t>
      </w:r>
    </w:p>
    <w:p w:rsidR="00592F4E" w:rsidRPr="0064119E" w:rsidRDefault="00C43A64">
      <w:pPr>
        <w:spacing w:line="400" w:lineRule="exact"/>
        <w:rPr>
          <w:color w:val="000000" w:themeColor="text1"/>
        </w:rPr>
      </w:pPr>
      <w:r w:rsidRPr="0064119E">
        <w:rPr>
          <w:rFonts w:hint="eastAsia"/>
          <w:b/>
          <w:color w:val="000000" w:themeColor="text1"/>
          <w:sz w:val="24"/>
        </w:rPr>
        <w:t>八、博士学业奖学金评定细则</w:t>
      </w:r>
    </w:p>
    <w:p w:rsidR="00592F4E" w:rsidRPr="0064119E" w:rsidRDefault="00C43A64">
      <w:pPr>
        <w:spacing w:line="400" w:lineRule="exact"/>
        <w:ind w:leftChars="50" w:left="105" w:firstLineChars="150" w:firstLine="316"/>
        <w:rPr>
          <w:b/>
          <w:color w:val="000000" w:themeColor="text1"/>
        </w:rPr>
      </w:pPr>
      <w:r w:rsidRPr="0064119E">
        <w:rPr>
          <w:rFonts w:hint="eastAsia"/>
          <w:b/>
          <w:color w:val="000000" w:themeColor="text1"/>
        </w:rPr>
        <w:t>博士二三年级：</w:t>
      </w:r>
    </w:p>
    <w:p w:rsidR="00592F4E" w:rsidRPr="0064119E" w:rsidRDefault="00C43A64">
      <w:pPr>
        <w:spacing w:line="400" w:lineRule="exact"/>
        <w:ind w:firstLine="420"/>
        <w:rPr>
          <w:color w:val="000000" w:themeColor="text1"/>
        </w:rPr>
      </w:pPr>
      <w:r w:rsidRPr="0064119E">
        <w:rPr>
          <w:rFonts w:hint="eastAsia"/>
          <w:color w:val="000000" w:themeColor="text1"/>
        </w:rPr>
        <w:t>具有参评资格的博士将按照综合素质排名得分的高低排序来评定奖学金等级，计分参照研三学生评定办法，但不设分值上限，且不能重复参评。若博士研究生综合素质排名一样，则参照学业成绩评分排序；若学业成绩得分也一样，则参照素质发展评分排序。</w:t>
      </w:r>
    </w:p>
    <w:p w:rsidR="00592F4E" w:rsidRPr="0064119E" w:rsidRDefault="00C43A64">
      <w:pPr>
        <w:spacing w:line="400" w:lineRule="exact"/>
        <w:ind w:firstLine="420"/>
        <w:rPr>
          <w:color w:val="000000" w:themeColor="text1"/>
        </w:rPr>
      </w:pPr>
      <w:r w:rsidRPr="0064119E">
        <w:rPr>
          <w:rFonts w:hint="eastAsia"/>
          <w:color w:val="000000" w:themeColor="text1"/>
        </w:rPr>
        <w:t>注：一年级博士研究生全部按三等学业奖学金评定。</w:t>
      </w:r>
    </w:p>
    <w:p w:rsidR="00592F4E" w:rsidRPr="0064119E" w:rsidRDefault="00F366A6">
      <w:pPr>
        <w:spacing w:line="400" w:lineRule="exact"/>
        <w:rPr>
          <w:color w:val="000000" w:themeColor="text1"/>
        </w:rPr>
      </w:pPr>
      <w:r w:rsidRPr="0064119E">
        <w:rPr>
          <w:rFonts w:hint="eastAsia"/>
          <w:b/>
          <w:color w:val="000000" w:themeColor="text1"/>
          <w:sz w:val="24"/>
        </w:rPr>
        <w:t>九</w:t>
      </w:r>
      <w:r w:rsidR="00C43A64" w:rsidRPr="0064119E">
        <w:rPr>
          <w:rFonts w:hint="eastAsia"/>
          <w:b/>
          <w:color w:val="000000" w:themeColor="text1"/>
          <w:sz w:val="24"/>
        </w:rPr>
        <w:t>、个人申报材料</w:t>
      </w:r>
    </w:p>
    <w:p w:rsidR="00592F4E" w:rsidRPr="0064119E" w:rsidRDefault="00C43A64">
      <w:pPr>
        <w:spacing w:line="400" w:lineRule="exact"/>
        <w:ind w:firstLine="420"/>
        <w:rPr>
          <w:color w:val="000000" w:themeColor="text1"/>
        </w:rPr>
      </w:pPr>
      <w:r w:rsidRPr="0064119E">
        <w:rPr>
          <w:rFonts w:hint="eastAsia"/>
          <w:color w:val="000000" w:themeColor="text1"/>
        </w:rPr>
        <w:t>奖学金申请采取自愿原则，不提交申请材料者视为自动放弃评奖资格。凡参加评选的各年级研究生必须在规定的时间内提交相关材料，否则材料作废。</w:t>
      </w:r>
    </w:p>
    <w:p w:rsidR="00592F4E" w:rsidRPr="0064119E" w:rsidRDefault="00C43A64">
      <w:pPr>
        <w:spacing w:line="360" w:lineRule="auto"/>
        <w:rPr>
          <w:b/>
          <w:color w:val="000000" w:themeColor="text1"/>
          <w:sz w:val="24"/>
        </w:rPr>
      </w:pPr>
      <w:r w:rsidRPr="0064119E">
        <w:rPr>
          <w:rFonts w:hint="eastAsia"/>
          <w:b/>
          <w:color w:val="000000" w:themeColor="text1"/>
          <w:sz w:val="24"/>
        </w:rPr>
        <w:t>十、本细则从</w:t>
      </w:r>
      <w:r w:rsidRPr="0064119E">
        <w:rPr>
          <w:rFonts w:hint="eastAsia"/>
          <w:b/>
          <w:color w:val="000000" w:themeColor="text1"/>
          <w:sz w:val="24"/>
        </w:rPr>
        <w:t>201</w:t>
      </w:r>
      <w:r w:rsidR="00C90248" w:rsidRPr="0064119E">
        <w:rPr>
          <w:rFonts w:hint="eastAsia"/>
          <w:b/>
          <w:color w:val="000000" w:themeColor="text1"/>
          <w:sz w:val="24"/>
        </w:rPr>
        <w:t>9</w:t>
      </w:r>
      <w:r w:rsidRPr="0064119E">
        <w:rPr>
          <w:rFonts w:hint="eastAsia"/>
          <w:b/>
          <w:color w:val="000000" w:themeColor="text1"/>
          <w:sz w:val="24"/>
        </w:rPr>
        <w:t>年</w:t>
      </w:r>
      <w:r w:rsidRPr="0064119E">
        <w:rPr>
          <w:rFonts w:hint="eastAsia"/>
          <w:b/>
          <w:color w:val="000000" w:themeColor="text1"/>
          <w:sz w:val="24"/>
        </w:rPr>
        <w:t>1</w:t>
      </w:r>
      <w:r w:rsidRPr="0064119E">
        <w:rPr>
          <w:rFonts w:hint="eastAsia"/>
          <w:b/>
          <w:color w:val="000000" w:themeColor="text1"/>
          <w:sz w:val="24"/>
        </w:rPr>
        <w:t>月开始执行，解释权归基础与前沿研究院奖学金评审委员会。</w:t>
      </w:r>
    </w:p>
    <w:p w:rsidR="00592F4E" w:rsidRPr="0064119E" w:rsidRDefault="00592F4E">
      <w:pPr>
        <w:spacing w:line="360" w:lineRule="auto"/>
        <w:rPr>
          <w:b/>
          <w:color w:val="000000" w:themeColor="text1"/>
          <w:sz w:val="24"/>
        </w:rPr>
      </w:pPr>
    </w:p>
    <w:p w:rsidR="00592F4E" w:rsidRPr="0064119E" w:rsidRDefault="00592F4E">
      <w:pPr>
        <w:spacing w:line="360" w:lineRule="auto"/>
        <w:rPr>
          <w:b/>
          <w:color w:val="000000" w:themeColor="text1"/>
          <w:sz w:val="24"/>
        </w:rPr>
      </w:pPr>
    </w:p>
    <w:p w:rsidR="00592F4E" w:rsidRPr="0064119E" w:rsidRDefault="00592F4E">
      <w:pPr>
        <w:rPr>
          <w:color w:val="000000" w:themeColor="text1"/>
        </w:rPr>
      </w:pPr>
    </w:p>
    <w:sectPr w:rsidR="00592F4E" w:rsidRPr="0064119E" w:rsidSect="00592F4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8D" w:rsidRDefault="00867A8D" w:rsidP="00592F4E">
      <w:r>
        <w:separator/>
      </w:r>
    </w:p>
  </w:endnote>
  <w:endnote w:type="continuationSeparator" w:id="0">
    <w:p w:rsidR="00867A8D" w:rsidRDefault="00867A8D" w:rsidP="0059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F4E" w:rsidRDefault="00B4671C">
    <w:pPr>
      <w:pStyle w:val="a5"/>
      <w:jc w:val="center"/>
    </w:pPr>
    <w:r>
      <w:fldChar w:fldCharType="begin"/>
    </w:r>
    <w:r w:rsidR="00C43A64">
      <w:instrText>PAGE   \* MERGEFORMAT</w:instrText>
    </w:r>
    <w:r>
      <w:fldChar w:fldCharType="separate"/>
    </w:r>
    <w:r w:rsidR="001C326B">
      <w:rPr>
        <w:noProof/>
      </w:rPr>
      <w:t>2</w:t>
    </w:r>
    <w:r>
      <w:fldChar w:fldCharType="end"/>
    </w:r>
  </w:p>
  <w:p w:rsidR="00592F4E" w:rsidRDefault="00592F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8D" w:rsidRDefault="00867A8D" w:rsidP="00592F4E">
      <w:r>
        <w:separator/>
      </w:r>
    </w:p>
  </w:footnote>
  <w:footnote w:type="continuationSeparator" w:id="0">
    <w:p w:rsidR="00867A8D" w:rsidRDefault="00867A8D" w:rsidP="0059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2"/>
      <w:numFmt w:val="decimal"/>
      <w:suff w:val="nothing"/>
      <w:lvlText w:val="（%1）"/>
      <w:lvlJc w:val="left"/>
    </w:lvl>
  </w:abstractNum>
  <w:abstractNum w:abstractNumId="1">
    <w:nsid w:val="00000007"/>
    <w:multiLevelType w:val="multilevel"/>
    <w:tmpl w:val="00000007"/>
    <w:lvl w:ilvl="0">
      <w:start w:val="5"/>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17D509"/>
    <w:multiLevelType w:val="singleLevel"/>
    <w:tmpl w:val="5A17D509"/>
    <w:lvl w:ilvl="0">
      <w:start w:val="1"/>
      <w:numFmt w:val="decimal"/>
      <w:suff w:val="space"/>
      <w:lvlText w:val="%1."/>
      <w:lvlJc w:val="left"/>
    </w:lvl>
  </w:abstractNum>
  <w:abstractNum w:abstractNumId="3">
    <w:nsid w:val="5A17D9E7"/>
    <w:multiLevelType w:val="singleLevel"/>
    <w:tmpl w:val="5A17D9E7"/>
    <w:lvl w:ilvl="0">
      <w:start w:val="7"/>
      <w:numFmt w:val="chineseCounting"/>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
  <w:rsids>
    <w:rsidRoot w:val="000449FC"/>
    <w:rsid w:val="00001391"/>
    <w:rsid w:val="00005575"/>
    <w:rsid w:val="00041BB5"/>
    <w:rsid w:val="000449FC"/>
    <w:rsid w:val="000B2D76"/>
    <w:rsid w:val="000B4A03"/>
    <w:rsid w:val="000C5BDB"/>
    <w:rsid w:val="001007DE"/>
    <w:rsid w:val="001010A3"/>
    <w:rsid w:val="0012052B"/>
    <w:rsid w:val="00135156"/>
    <w:rsid w:val="00136B79"/>
    <w:rsid w:val="001C326B"/>
    <w:rsid w:val="001F0E70"/>
    <w:rsid w:val="001F6CAB"/>
    <w:rsid w:val="00222CAA"/>
    <w:rsid w:val="00223279"/>
    <w:rsid w:val="002260A7"/>
    <w:rsid w:val="00262768"/>
    <w:rsid w:val="00262C07"/>
    <w:rsid w:val="00291630"/>
    <w:rsid w:val="002B00A1"/>
    <w:rsid w:val="002D20B9"/>
    <w:rsid w:val="002F4945"/>
    <w:rsid w:val="00301695"/>
    <w:rsid w:val="00325B80"/>
    <w:rsid w:val="003376EE"/>
    <w:rsid w:val="00340B46"/>
    <w:rsid w:val="0037795C"/>
    <w:rsid w:val="00384533"/>
    <w:rsid w:val="003B000E"/>
    <w:rsid w:val="003C3DD8"/>
    <w:rsid w:val="00403970"/>
    <w:rsid w:val="0044037F"/>
    <w:rsid w:val="00446F70"/>
    <w:rsid w:val="00455145"/>
    <w:rsid w:val="00483289"/>
    <w:rsid w:val="004A1458"/>
    <w:rsid w:val="004B508C"/>
    <w:rsid w:val="004C6A41"/>
    <w:rsid w:val="004E5A8F"/>
    <w:rsid w:val="004F0172"/>
    <w:rsid w:val="004F0FFD"/>
    <w:rsid w:val="00504C30"/>
    <w:rsid w:val="00510EBC"/>
    <w:rsid w:val="00535846"/>
    <w:rsid w:val="00535F1F"/>
    <w:rsid w:val="00537A58"/>
    <w:rsid w:val="00585DD4"/>
    <w:rsid w:val="00592F4E"/>
    <w:rsid w:val="00597998"/>
    <w:rsid w:val="005A5104"/>
    <w:rsid w:val="005B1BA8"/>
    <w:rsid w:val="005B5C75"/>
    <w:rsid w:val="00600848"/>
    <w:rsid w:val="0064119E"/>
    <w:rsid w:val="006A7A46"/>
    <w:rsid w:val="006B3318"/>
    <w:rsid w:val="006D6133"/>
    <w:rsid w:val="006E5FD5"/>
    <w:rsid w:val="006E7843"/>
    <w:rsid w:val="007236D5"/>
    <w:rsid w:val="00723A01"/>
    <w:rsid w:val="00723C3D"/>
    <w:rsid w:val="00761449"/>
    <w:rsid w:val="00761853"/>
    <w:rsid w:val="00773A65"/>
    <w:rsid w:val="007906AC"/>
    <w:rsid w:val="007965A9"/>
    <w:rsid w:val="007A234B"/>
    <w:rsid w:val="007C27C2"/>
    <w:rsid w:val="007E0E65"/>
    <w:rsid w:val="007E2513"/>
    <w:rsid w:val="007F0B24"/>
    <w:rsid w:val="00812168"/>
    <w:rsid w:val="008215D9"/>
    <w:rsid w:val="008301C1"/>
    <w:rsid w:val="00867A8D"/>
    <w:rsid w:val="008831FD"/>
    <w:rsid w:val="008939C4"/>
    <w:rsid w:val="008C416A"/>
    <w:rsid w:val="00910382"/>
    <w:rsid w:val="00923EA0"/>
    <w:rsid w:val="00934965"/>
    <w:rsid w:val="009D0464"/>
    <w:rsid w:val="009E0E1C"/>
    <w:rsid w:val="009E2731"/>
    <w:rsid w:val="009F13B1"/>
    <w:rsid w:val="00A12A04"/>
    <w:rsid w:val="00A34DB3"/>
    <w:rsid w:val="00A40B68"/>
    <w:rsid w:val="00A44935"/>
    <w:rsid w:val="00A51B0E"/>
    <w:rsid w:val="00A57203"/>
    <w:rsid w:val="00A81121"/>
    <w:rsid w:val="00AD2079"/>
    <w:rsid w:val="00AD412A"/>
    <w:rsid w:val="00AF10D2"/>
    <w:rsid w:val="00B0363F"/>
    <w:rsid w:val="00B1645E"/>
    <w:rsid w:val="00B20727"/>
    <w:rsid w:val="00B423AE"/>
    <w:rsid w:val="00B4671C"/>
    <w:rsid w:val="00B94340"/>
    <w:rsid w:val="00BA039A"/>
    <w:rsid w:val="00BA5D19"/>
    <w:rsid w:val="00BC7A8E"/>
    <w:rsid w:val="00C1188F"/>
    <w:rsid w:val="00C22ED7"/>
    <w:rsid w:val="00C31230"/>
    <w:rsid w:val="00C35F8A"/>
    <w:rsid w:val="00C43A64"/>
    <w:rsid w:val="00C758F7"/>
    <w:rsid w:val="00C84312"/>
    <w:rsid w:val="00C90248"/>
    <w:rsid w:val="00CA0103"/>
    <w:rsid w:val="00CD787C"/>
    <w:rsid w:val="00D15604"/>
    <w:rsid w:val="00D32C57"/>
    <w:rsid w:val="00D32E3F"/>
    <w:rsid w:val="00D617D9"/>
    <w:rsid w:val="00D732A2"/>
    <w:rsid w:val="00D9693C"/>
    <w:rsid w:val="00DA5361"/>
    <w:rsid w:val="00DB317B"/>
    <w:rsid w:val="00DF143B"/>
    <w:rsid w:val="00E14DCB"/>
    <w:rsid w:val="00E27A1F"/>
    <w:rsid w:val="00E30136"/>
    <w:rsid w:val="00E359EA"/>
    <w:rsid w:val="00E43CE5"/>
    <w:rsid w:val="00E6370B"/>
    <w:rsid w:val="00E823CC"/>
    <w:rsid w:val="00E83276"/>
    <w:rsid w:val="00E85FDF"/>
    <w:rsid w:val="00EA1672"/>
    <w:rsid w:val="00EA2262"/>
    <w:rsid w:val="00ED0C98"/>
    <w:rsid w:val="00F26D9A"/>
    <w:rsid w:val="00F366A6"/>
    <w:rsid w:val="22435B28"/>
    <w:rsid w:val="37A8419A"/>
    <w:rsid w:val="3A9A35FA"/>
    <w:rsid w:val="3D897F0F"/>
    <w:rsid w:val="794E6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92F4E"/>
    <w:pPr>
      <w:jc w:val="left"/>
    </w:pPr>
  </w:style>
  <w:style w:type="paragraph" w:styleId="a4">
    <w:name w:val="Balloon Text"/>
    <w:basedOn w:val="a"/>
    <w:link w:val="Char"/>
    <w:uiPriority w:val="99"/>
    <w:qFormat/>
    <w:rsid w:val="00592F4E"/>
    <w:rPr>
      <w:sz w:val="18"/>
      <w:szCs w:val="18"/>
    </w:rPr>
  </w:style>
  <w:style w:type="paragraph" w:styleId="a5">
    <w:name w:val="footer"/>
    <w:basedOn w:val="a"/>
    <w:link w:val="Char0"/>
    <w:uiPriority w:val="99"/>
    <w:qFormat/>
    <w:rsid w:val="00592F4E"/>
    <w:pPr>
      <w:tabs>
        <w:tab w:val="center" w:pos="4153"/>
        <w:tab w:val="right" w:pos="8306"/>
      </w:tabs>
      <w:snapToGrid w:val="0"/>
      <w:jc w:val="left"/>
    </w:pPr>
    <w:rPr>
      <w:sz w:val="18"/>
      <w:szCs w:val="18"/>
    </w:rPr>
  </w:style>
  <w:style w:type="paragraph" w:styleId="a6">
    <w:name w:val="header"/>
    <w:basedOn w:val="a"/>
    <w:link w:val="Char1"/>
    <w:uiPriority w:val="99"/>
    <w:qFormat/>
    <w:rsid w:val="00592F4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92F4E"/>
    <w:pPr>
      <w:widowControl/>
      <w:spacing w:before="100" w:beforeAutospacing="1" w:after="100" w:afterAutospacing="1"/>
      <w:jc w:val="left"/>
    </w:pPr>
    <w:rPr>
      <w:rFonts w:eastAsia="Times New Roman"/>
      <w:kern w:val="0"/>
      <w:sz w:val="24"/>
    </w:rPr>
  </w:style>
  <w:style w:type="character" w:styleId="a8">
    <w:name w:val="Strong"/>
    <w:basedOn w:val="a0"/>
    <w:uiPriority w:val="22"/>
    <w:qFormat/>
    <w:rsid w:val="00592F4E"/>
    <w:rPr>
      <w:b/>
      <w:bCs/>
    </w:rPr>
  </w:style>
  <w:style w:type="character" w:styleId="a9">
    <w:name w:val="Hyperlink"/>
    <w:basedOn w:val="a0"/>
    <w:qFormat/>
    <w:rsid w:val="00592F4E"/>
    <w:rPr>
      <w:color w:val="0000FF"/>
      <w:u w:val="single"/>
    </w:rPr>
  </w:style>
  <w:style w:type="table" w:styleId="aa">
    <w:name w:val="Table Grid"/>
    <w:basedOn w:val="a1"/>
    <w:uiPriority w:val="59"/>
    <w:qFormat/>
    <w:rsid w:val="00592F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592F4E"/>
    <w:pPr>
      <w:ind w:firstLineChars="200" w:firstLine="420"/>
    </w:pPr>
  </w:style>
  <w:style w:type="paragraph" w:customStyle="1" w:styleId="10">
    <w:name w:val="无间隔1"/>
    <w:link w:val="Char2"/>
    <w:uiPriority w:val="1"/>
    <w:qFormat/>
    <w:rsid w:val="00592F4E"/>
    <w:rPr>
      <w:rFonts w:ascii="Calibri" w:hAnsi="Calibri"/>
      <w:sz w:val="22"/>
      <w:szCs w:val="22"/>
    </w:rPr>
  </w:style>
  <w:style w:type="paragraph" w:customStyle="1" w:styleId="2">
    <w:name w:val="列出段落2"/>
    <w:uiPriority w:val="34"/>
    <w:qFormat/>
    <w:rsid w:val="00592F4E"/>
    <w:pPr>
      <w:ind w:firstLineChars="200" w:firstLine="420"/>
    </w:pPr>
  </w:style>
  <w:style w:type="character" w:customStyle="1" w:styleId="Char1">
    <w:name w:val="页眉 Char"/>
    <w:basedOn w:val="a0"/>
    <w:link w:val="a6"/>
    <w:uiPriority w:val="99"/>
    <w:qFormat/>
    <w:rsid w:val="00592F4E"/>
    <w:rPr>
      <w:rFonts w:ascii="Times New Roman" w:eastAsia="宋体" w:hAnsi="Times New Roman" w:cs="Times New Roman"/>
      <w:sz w:val="18"/>
      <w:szCs w:val="18"/>
    </w:rPr>
  </w:style>
  <w:style w:type="character" w:customStyle="1" w:styleId="Char0">
    <w:name w:val="页脚 Char"/>
    <w:basedOn w:val="a0"/>
    <w:link w:val="a5"/>
    <w:uiPriority w:val="99"/>
    <w:qFormat/>
    <w:rsid w:val="00592F4E"/>
    <w:rPr>
      <w:rFonts w:ascii="Times New Roman" w:eastAsia="宋体" w:hAnsi="Times New Roman" w:cs="Times New Roman"/>
      <w:sz w:val="18"/>
      <w:szCs w:val="18"/>
    </w:rPr>
  </w:style>
  <w:style w:type="character" w:customStyle="1" w:styleId="Char2">
    <w:name w:val="无间隔 Char"/>
    <w:basedOn w:val="a0"/>
    <w:link w:val="10"/>
    <w:uiPriority w:val="1"/>
    <w:qFormat/>
    <w:rsid w:val="00592F4E"/>
    <w:rPr>
      <w:kern w:val="0"/>
      <w:sz w:val="22"/>
    </w:rPr>
  </w:style>
  <w:style w:type="character" w:customStyle="1" w:styleId="Char">
    <w:name w:val="批注框文本 Char"/>
    <w:basedOn w:val="a0"/>
    <w:link w:val="a4"/>
    <w:uiPriority w:val="99"/>
    <w:qFormat/>
    <w:rsid w:val="00592F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edu.cn"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782</Words>
  <Characters>4459</Characters>
  <Application>Microsoft Office Word</Application>
  <DocSecurity>0</DocSecurity>
  <Lines>37</Lines>
  <Paragraphs>10</Paragraphs>
  <ScaleCrop>false</ScaleCrop>
  <Company>逍遥 Win7X86SP1快速装机旗舰版 Z5</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微电子与固体电子学院</dc:title>
  <dc:creator>USER-</dc:creator>
  <cp:lastModifiedBy>dell</cp:lastModifiedBy>
  <cp:revision>5</cp:revision>
  <cp:lastPrinted>2015-12-30T07:05:00Z</cp:lastPrinted>
  <dcterms:created xsi:type="dcterms:W3CDTF">2018-12-24T07:17:00Z</dcterms:created>
  <dcterms:modified xsi:type="dcterms:W3CDTF">2018-12-24T07:40:00Z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