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72B67">
      <w:pPr>
        <w:spacing w:line="240" w:lineRule="auto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赛题2：开源代码提交安全相关性分析</w:t>
      </w:r>
    </w:p>
    <w:p w14:paraId="08E9046F">
      <w:pPr>
        <w:spacing w:line="240" w:lineRule="auto"/>
      </w:pPr>
    </w:p>
    <w:p w14:paraId="6E5BCD18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一、题目背景：</w:t>
      </w:r>
    </w:p>
    <w:p w14:paraId="1EA86A59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开源项目每天有大量的代码提交，在这些代码提交中，有feature的合入，有bug的修复，有代码架构的优化等等，在这些提交中，也有很多是安全漏洞的相关修复。如何能够精准识别这些修复是和安全漏洞相关，关系到下游产品能否快速合入这些补丁，消减现网产品的安全风险。</w:t>
      </w:r>
    </w:p>
    <w:p w14:paraId="52D80974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目前各大主流社区都有对应的漏洞管理能力，能够对多数的漏洞实现主动管理，但是因为社区代码量大，每天更新较多，无法完成对所有提交的管理，如果能够自动化的识别到提交是漏洞相关，进而针对性管理是社区漏洞管理的重要难题。</w:t>
      </w:r>
    </w:p>
    <w:p w14:paraId="44EF8B2B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二、题目描述：</w:t>
      </w:r>
    </w:p>
    <w:p w14:paraId="43EC7EB1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参赛选手实现一个自动化分析工具，具备如下能力：</w:t>
      </w:r>
    </w:p>
    <w:p w14:paraId="51F3E9A3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1：能够实时感知OpenHarmony社区(以</w:t>
      </w:r>
      <w:r>
        <w:fldChar w:fldCharType="begin"/>
      </w:r>
      <w:r>
        <w:instrText xml:space="preserve"> HYPERLINK "https://www.openharmony.cn/download" </w:instrText>
      </w:r>
      <w:r>
        <w:fldChar w:fldCharType="separate"/>
      </w:r>
      <w:r>
        <w:rPr>
          <w:rFonts w:ascii="宋体" w:hAnsi="宋体"/>
          <w:sz w:val="24"/>
          <w:szCs w:val="24"/>
        </w:rPr>
        <w:t>https://www.openharmony.cn/download</w:t>
      </w:r>
      <w:r>
        <w:rPr>
          <w:rFonts w:ascii="宋体" w:hAnsi="宋体"/>
          <w:sz w:val="24"/>
          <w:szCs w:val="24"/>
        </w:rPr>
        <w:fldChar w:fldCharType="end"/>
      </w:r>
      <w:r>
        <w:rPr>
          <w:rFonts w:ascii="宋体" w:hAnsi="宋体"/>
          <w:sz w:val="24"/>
          <w:szCs w:val="24"/>
        </w:rPr>
        <w:t>开源代码仓库地址</w:t>
      </w:r>
      <w:r>
        <w:rPr>
          <w:rFonts w:hint="eastAsia" w:ascii="宋体" w:hAnsi="宋体"/>
          <w:sz w:val="24"/>
          <w:szCs w:val="24"/>
        </w:rPr>
        <w:t>链接介绍信息为准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的提交；</w:t>
      </w:r>
    </w:p>
    <w:p w14:paraId="6082A8A3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2：针对每一笔提交进行分析和标识，区分出提交类别（安全漏洞类提交需要单独标识）</w:t>
      </w:r>
    </w:p>
    <w:p w14:paraId="2D513824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：分析安全漏洞相关提交修复的潜在安全问题 ，形成简要的描述和CWE信息；</w:t>
      </w:r>
    </w:p>
    <w:p w14:paraId="6D86D6DE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：分析此问题在社区所有分支中是否涉及（需要评判的分支包含master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/</w:t>
      </w:r>
      <w:r>
        <w:rPr>
          <w:rFonts w:ascii="宋体" w:hAnsi="宋体"/>
          <w:sz w:val="24"/>
          <w:szCs w:val="24"/>
        </w:rPr>
        <w:t>OpenHarmony-5.0.3-Release</w:t>
      </w:r>
      <w:r>
        <w:rPr>
          <w:rFonts w:hint="eastAsia" w:ascii="宋体" w:hAnsi="宋体"/>
          <w:sz w:val="24"/>
          <w:szCs w:val="24"/>
        </w:rPr>
        <w:t>/</w:t>
      </w:r>
      <w:r>
        <w:rPr>
          <w:rFonts w:ascii="宋体" w:hAnsi="宋体"/>
          <w:sz w:val="24"/>
          <w:szCs w:val="24"/>
        </w:rPr>
        <w:t>OpenHarmony-5.1.0-Release</w:t>
      </w:r>
      <w:r>
        <w:rPr>
          <w:rFonts w:hint="eastAsia" w:ascii="宋体" w:hAnsi="宋体"/>
          <w:sz w:val="24"/>
          <w:szCs w:val="24"/>
        </w:rPr>
        <w:t>）；</w:t>
      </w:r>
    </w:p>
    <w:p w14:paraId="727EB42F"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5：如果上述分支涉及此漏洞，需要分析上述分支上是否完成了相关修复；</w:t>
      </w:r>
    </w:p>
    <w:p w14:paraId="7FC76213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三、考察选手漏洞识别和挖掘能力，挑战内容如下：</w:t>
      </w:r>
    </w:p>
    <w:p w14:paraId="1F0A7415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</w:t>
      </w:r>
      <w:r>
        <w:rPr>
          <w:rFonts w:ascii="宋体" w:hAnsi="宋体"/>
          <w:snapToGrid/>
          <w:kern w:val="2"/>
          <w:sz w:val="24"/>
          <w:szCs w:val="24"/>
        </w:rPr>
        <w:t>网页爬虫，能够</w:t>
      </w:r>
      <w:r>
        <w:rPr>
          <w:rFonts w:hint="eastAsia" w:ascii="宋体" w:hAnsi="宋体"/>
          <w:snapToGrid/>
          <w:kern w:val="2"/>
          <w:sz w:val="24"/>
          <w:szCs w:val="24"/>
        </w:rPr>
        <w:t>快速实时</w:t>
      </w:r>
      <w:r>
        <w:rPr>
          <w:rFonts w:ascii="宋体" w:hAnsi="宋体"/>
          <w:snapToGrid/>
          <w:kern w:val="2"/>
          <w:sz w:val="24"/>
          <w:szCs w:val="24"/>
        </w:rPr>
        <w:t>全面完整的收集到目标</w:t>
      </w:r>
      <w:r>
        <w:rPr>
          <w:rFonts w:hint="eastAsia" w:ascii="宋体" w:hAnsi="宋体"/>
          <w:snapToGrid/>
          <w:kern w:val="2"/>
          <w:sz w:val="24"/>
          <w:szCs w:val="24"/>
        </w:rPr>
        <w:t>信息</w:t>
      </w:r>
      <w:r>
        <w:rPr>
          <w:rFonts w:hint="eastAsia" w:ascii="宋体" w:hAnsi="宋体"/>
          <w:sz w:val="24"/>
          <w:szCs w:val="24"/>
        </w:rPr>
        <w:t>。</w:t>
      </w:r>
    </w:p>
    <w:p w14:paraId="6F1402CC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2、具备丰富安全漏洞知识，能够识别各类安全相关修复。</w:t>
      </w:r>
    </w:p>
    <w:p w14:paraId="22829AB1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3、需要有自动化/智能化安全分析能力，识别代码安全修复特征。</w:t>
      </w:r>
    </w:p>
    <w:p w14:paraId="76B6D7C5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4、具备代码分析或验证能力，尤其是针对差异化代码能否识别相同/相似安全问题的分析或验证能力。</w:t>
      </w:r>
    </w:p>
    <w:p w14:paraId="6DBC3CA6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四、交付件</w:t>
      </w:r>
    </w:p>
    <w:p w14:paraId="696FA5E9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1、工具源代码。</w:t>
      </w:r>
    </w:p>
    <w:p w14:paraId="7B3CD45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2、工具源代码技术说明书：工具使用关键技术原理的详细描述，代码功能实现的详细描述。</w:t>
      </w:r>
    </w:p>
    <w:p w14:paraId="67AB726F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3、工具使用说明书及DEMO演示视频，说明工具运行的依赖环境和操作说明。</w:t>
      </w:r>
    </w:p>
    <w:p w14:paraId="54396C6E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4、针对社区指定时间段（比赛当月及上月）所有代码提交的分析报告（主要指的是识别是否安全漏洞相关提交的分析报告），针对是安全类问题提交的需要给出对应判断主要依据和分析逻辑。</w:t>
      </w:r>
    </w:p>
    <w:p w14:paraId="5EFAFE2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7EE210A3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：OpenHarmony社区官网安全主页（</w:t>
      </w:r>
      <w:r>
        <w:rPr>
          <w:rFonts w:ascii="宋体" w:hAnsi="宋体"/>
          <w:sz w:val="24"/>
          <w:szCs w:val="24"/>
        </w:rPr>
        <w:t>https://www.openharmony.cn/security/overview</w:t>
      </w:r>
      <w:r>
        <w:rPr>
          <w:rFonts w:hint="eastAsia" w:ascii="宋体" w:hAnsi="宋体"/>
          <w:sz w:val="24"/>
          <w:szCs w:val="24"/>
        </w:rPr>
        <w:t>）安全漏洞披露链接中历史披露漏洞可以作为工具样本进行验证。</w:t>
      </w:r>
    </w:p>
    <w:p w14:paraId="5E409A5A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：commit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message等非代码性信息可以作为分析辅助参考，而不应该拿来作为分析的主要参数和判定引子。</w:t>
      </w:r>
    </w:p>
    <w:p w14:paraId="37520256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五、评价方式</w:t>
      </w:r>
      <w:r>
        <w:rPr>
          <w:rFonts w:hint="eastAsia" w:ascii="宋体" w:hAnsi="宋体"/>
          <w:sz w:val="24"/>
          <w:szCs w:val="24"/>
        </w:rPr>
        <w:t>：</w:t>
      </w:r>
    </w:p>
    <w:p w14:paraId="5F8C5B32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1、准确性：识别的安全漏洞相关提交的准确度，尽可能不误报。</w:t>
      </w:r>
    </w:p>
    <w:p w14:paraId="6B4B56A9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2、完整性：是否能够完整识别到所有安全相关提交，尽可能不漏报。</w:t>
      </w:r>
    </w:p>
    <w:p w14:paraId="04DE9616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3、分支是否涉及的准确性和完整性。</w:t>
      </w:r>
    </w:p>
    <w:p w14:paraId="239208E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14F1DEFB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1：能够尽可能多的识别的安全相关提交会有对应正向加分；</w:t>
      </w:r>
    </w:p>
    <w:p w14:paraId="35DF548F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2：误报问题会有对应的负向扣分；</w:t>
      </w:r>
    </w:p>
    <w:p w14:paraId="28613FDA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3：因为分支代码差异不同，而能够识别到对应安全问题的会有对应正向加分；</w:t>
      </w:r>
    </w:p>
    <w:p w14:paraId="2F8EE23E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>：识别的安全修复类型（比如越界、信息泄露等）数量会有对应的权重分数；</w:t>
      </w:r>
    </w:p>
    <w:p w14:paraId="4349B7CD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5：能够快速/实时/准确的分析也是评判的重要引子；</w:t>
      </w:r>
    </w:p>
    <w:p w14:paraId="2D2F9B83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：普通DOS类/功能类等非传统意义健壮性问题不作为安全类问题；</w:t>
      </w:r>
    </w:p>
    <w:p w14:paraId="664B3B33"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六、咨询邮箱：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44486FBB">
      <w:pPr>
        <w:rPr>
          <w:rFonts w:ascii="宋体" w:hAnsi="宋体"/>
          <w:sz w:val="24"/>
          <w:szCs w:val="24"/>
        </w:rPr>
      </w:pPr>
      <w:r>
        <w:rPr>
          <w:rFonts w:ascii="宋体" w:hAnsi="宋体"/>
          <w:color w:val="0D94FF"/>
          <w:sz w:val="24"/>
          <w:szCs w:val="24"/>
          <w:shd w:val="clear" w:color="auto" w:fill="FFFFFF"/>
        </w:rPr>
        <w:t>zhangadong@huawei.com</w:t>
      </w:r>
    </w:p>
    <w:p w14:paraId="29F326C9">
      <w:pPr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七：赛题互动交流答疑社区链接：</w:t>
      </w:r>
    </w:p>
    <w:p w14:paraId="6CA97C7F">
      <w:pPr>
        <w:spacing w:line="24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https://www.chaspark.com/#/races/competitions/1124131390662258688</w:t>
      </w:r>
    </w:p>
    <w:p w14:paraId="7023BC4B">
      <w:pPr>
        <w:spacing w:line="240" w:lineRule="auto"/>
        <w:rPr>
          <w:rFonts w:ascii="宋体" w:hAnsi="宋体"/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8" w:right="1304" w:bottom="1418" w:left="1304" w:header="777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5005" w:type="pct"/>
      <w:tblInd w:w="0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352"/>
      <w:gridCol w:w="3265"/>
      <w:gridCol w:w="2907"/>
    </w:tblGrid>
    <w:tr w14:paraId="13E115EE"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57" w:hRule="atLeast"/>
      </w:trPr>
      <w:tc>
        <w:tcPr>
          <w:tcW w:w="1760" w:type="pct"/>
        </w:tcPr>
        <w:p w14:paraId="3128C9B0">
          <w:pPr>
            <w:pStyle w:val="6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>
            <w:t>2025-5-28</w:t>
          </w:r>
          <w:r>
            <w:fldChar w:fldCharType="end"/>
          </w:r>
        </w:p>
      </w:tc>
      <w:tc>
        <w:tcPr>
          <w:tcW w:w="1714" w:type="pct"/>
        </w:tcPr>
        <w:p w14:paraId="04CE36B0">
          <w:pPr>
            <w:pStyle w:val="6"/>
          </w:pPr>
        </w:p>
      </w:tc>
      <w:tc>
        <w:tcPr>
          <w:tcW w:w="1526" w:type="pct"/>
        </w:tcPr>
        <w:p w14:paraId="7614B7EE">
          <w:pPr>
            <w:pStyle w:val="6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 w14:paraId="3D1317AA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B9F89F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BEA068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8"/>
      <w:tblW w:w="1000" w:type="pct"/>
      <w:tblInd w:w="0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57" w:type="dxa"/>
        <w:bottom w:w="0" w:type="dxa"/>
        <w:right w:w="57" w:type="dxa"/>
      </w:tblCellMar>
    </w:tblPr>
    <w:tblGrid>
      <w:gridCol w:w="1882"/>
    </w:tblGrid>
    <w:tr w14:paraId="6268C942"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cantSplit/>
        <w:trHeight w:val="782" w:hRule="exact"/>
      </w:trPr>
      <w:tc>
        <w:tcPr>
          <w:tcW w:w="5000" w:type="pct"/>
          <w:vAlign w:val="bottom"/>
        </w:tcPr>
        <w:p w14:paraId="248A22E1">
          <w:pPr>
            <w:pStyle w:val="7"/>
            <w:ind w:firstLine="630" w:firstLineChars="350"/>
            <w:rPr>
              <w:rFonts w:ascii="宋体" w:hAnsi="宋体"/>
            </w:rPr>
          </w:pPr>
        </w:p>
      </w:tc>
    </w:tr>
  </w:tbl>
  <w:p w14:paraId="68FDD9AB">
    <w:pPr>
      <w:pStyle w:val="7"/>
      <w:rPr>
        <w:rFonts w:ascii="DotumChe" w:hAnsi="DotumChe" w:eastAsia="DotumCh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AED8C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A673B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FE570A"/>
    <w:multiLevelType w:val="multilevel"/>
    <w:tmpl w:val="42FE570A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lvlRestart w:val="0"/>
      <w:pStyle w:val="16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lvlRestart w:val="0"/>
      <w:pStyle w:val="12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1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2BA"/>
    <w:rsid w:val="00011F42"/>
    <w:rsid w:val="00035469"/>
    <w:rsid w:val="000518ED"/>
    <w:rsid w:val="00057C66"/>
    <w:rsid w:val="00087222"/>
    <w:rsid w:val="000B32FB"/>
    <w:rsid w:val="000F33B9"/>
    <w:rsid w:val="0012175A"/>
    <w:rsid w:val="00142B46"/>
    <w:rsid w:val="00147582"/>
    <w:rsid w:val="00152B8F"/>
    <w:rsid w:val="00192B5F"/>
    <w:rsid w:val="001A0186"/>
    <w:rsid w:val="001A1C33"/>
    <w:rsid w:val="001A6EB8"/>
    <w:rsid w:val="001B28A8"/>
    <w:rsid w:val="001C7462"/>
    <w:rsid w:val="001D040C"/>
    <w:rsid w:val="001E7DD6"/>
    <w:rsid w:val="00205055"/>
    <w:rsid w:val="002229E8"/>
    <w:rsid w:val="00226F02"/>
    <w:rsid w:val="002512DF"/>
    <w:rsid w:val="002773F2"/>
    <w:rsid w:val="002954F0"/>
    <w:rsid w:val="002B17F1"/>
    <w:rsid w:val="002F55CC"/>
    <w:rsid w:val="003055E4"/>
    <w:rsid w:val="00307760"/>
    <w:rsid w:val="003218DD"/>
    <w:rsid w:val="00322719"/>
    <w:rsid w:val="00330238"/>
    <w:rsid w:val="00351369"/>
    <w:rsid w:val="00384E3C"/>
    <w:rsid w:val="00392C0D"/>
    <w:rsid w:val="003962A5"/>
    <w:rsid w:val="003A3C71"/>
    <w:rsid w:val="003A7BD1"/>
    <w:rsid w:val="003B081B"/>
    <w:rsid w:val="003E0CE3"/>
    <w:rsid w:val="003F43BB"/>
    <w:rsid w:val="00425F62"/>
    <w:rsid w:val="004810BB"/>
    <w:rsid w:val="00496350"/>
    <w:rsid w:val="004F4C32"/>
    <w:rsid w:val="0052233A"/>
    <w:rsid w:val="005279CF"/>
    <w:rsid w:val="00560DCE"/>
    <w:rsid w:val="00565416"/>
    <w:rsid w:val="005658CE"/>
    <w:rsid w:val="00567F83"/>
    <w:rsid w:val="005705EC"/>
    <w:rsid w:val="005839D9"/>
    <w:rsid w:val="005B7B8D"/>
    <w:rsid w:val="005D6683"/>
    <w:rsid w:val="00634265"/>
    <w:rsid w:val="0065114D"/>
    <w:rsid w:val="0067799B"/>
    <w:rsid w:val="006C0A8E"/>
    <w:rsid w:val="006D0080"/>
    <w:rsid w:val="006E1A70"/>
    <w:rsid w:val="0070454C"/>
    <w:rsid w:val="00705FBC"/>
    <w:rsid w:val="007162BA"/>
    <w:rsid w:val="0075012D"/>
    <w:rsid w:val="007518B2"/>
    <w:rsid w:val="0075203C"/>
    <w:rsid w:val="00775BB5"/>
    <w:rsid w:val="007769CB"/>
    <w:rsid w:val="00780144"/>
    <w:rsid w:val="00792434"/>
    <w:rsid w:val="00792575"/>
    <w:rsid w:val="007D36DA"/>
    <w:rsid w:val="007E2256"/>
    <w:rsid w:val="0081574F"/>
    <w:rsid w:val="008164EB"/>
    <w:rsid w:val="00817222"/>
    <w:rsid w:val="00834C5D"/>
    <w:rsid w:val="00857533"/>
    <w:rsid w:val="008742D2"/>
    <w:rsid w:val="008A7612"/>
    <w:rsid w:val="0091605F"/>
    <w:rsid w:val="00936856"/>
    <w:rsid w:val="00942BEC"/>
    <w:rsid w:val="009610B8"/>
    <w:rsid w:val="00972527"/>
    <w:rsid w:val="009B418E"/>
    <w:rsid w:val="009E14E8"/>
    <w:rsid w:val="00A61AC9"/>
    <w:rsid w:val="00A90973"/>
    <w:rsid w:val="00AA0BAD"/>
    <w:rsid w:val="00AA2E36"/>
    <w:rsid w:val="00AC6192"/>
    <w:rsid w:val="00AD5AFD"/>
    <w:rsid w:val="00B0495E"/>
    <w:rsid w:val="00B11AE6"/>
    <w:rsid w:val="00B50E13"/>
    <w:rsid w:val="00B5525E"/>
    <w:rsid w:val="00B9424D"/>
    <w:rsid w:val="00BA7750"/>
    <w:rsid w:val="00BD139D"/>
    <w:rsid w:val="00BE4C79"/>
    <w:rsid w:val="00BF249A"/>
    <w:rsid w:val="00C53AFA"/>
    <w:rsid w:val="00C6518E"/>
    <w:rsid w:val="00C853C8"/>
    <w:rsid w:val="00CD1BF6"/>
    <w:rsid w:val="00CE60D8"/>
    <w:rsid w:val="00CF4A99"/>
    <w:rsid w:val="00D16C4C"/>
    <w:rsid w:val="00D43E9C"/>
    <w:rsid w:val="00D87114"/>
    <w:rsid w:val="00DB2FF7"/>
    <w:rsid w:val="00E0475B"/>
    <w:rsid w:val="00E84498"/>
    <w:rsid w:val="00EA6AEE"/>
    <w:rsid w:val="00ED5E7C"/>
    <w:rsid w:val="00EE2438"/>
    <w:rsid w:val="00EE58DB"/>
    <w:rsid w:val="00F07FAD"/>
    <w:rsid w:val="00F20EE2"/>
    <w:rsid w:val="00F5709A"/>
    <w:rsid w:val="00F91ABD"/>
    <w:rsid w:val="00F97E3A"/>
    <w:rsid w:val="00FB0848"/>
    <w:rsid w:val="00FD145D"/>
    <w:rsid w:val="00FD4C45"/>
    <w:rsid w:val="00FD52B5"/>
    <w:rsid w:val="00FE4989"/>
    <w:rsid w:val="00FF77C6"/>
    <w:rsid w:val="271637F9"/>
    <w:rsid w:val="332A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5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qFormat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7">
    <w:name w:val="header"/>
    <w:qFormat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table" w:styleId="9">
    <w:name w:val="Table Grid"/>
    <w:basedOn w:val="8"/>
    <w:qFormat/>
    <w:uiPriority w:val="0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/>
      <w:u w:val="single"/>
    </w:rPr>
  </w:style>
  <w:style w:type="paragraph" w:customStyle="1" w:styleId="12">
    <w:name w:val="表格题注"/>
    <w:next w:val="1"/>
    <w:qFormat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3">
    <w:name w:val="表格文本"/>
    <w:qFormat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4">
    <w:name w:val="表头文本"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table" w:customStyle="1" w:styleId="15">
    <w:name w:val="表样式"/>
    <w:basedOn w:val="8"/>
    <w:qFormat/>
    <w:uiPriority w:val="0"/>
    <w:pPr>
      <w:jc w:val="both"/>
    </w:pPr>
    <w:rPr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paragraph" w:customStyle="1" w:styleId="16">
    <w:name w:val="插图题注"/>
    <w:next w:val="1"/>
    <w:qFormat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7">
    <w:name w:val="图样式"/>
    <w:basedOn w:val="1"/>
    <w:qFormat/>
    <w:uiPriority w:val="0"/>
    <w:pPr>
      <w:keepNext/>
      <w:widowControl/>
      <w:spacing w:before="80" w:after="80"/>
      <w:jc w:val="center"/>
    </w:pPr>
  </w:style>
  <w:style w:type="paragraph" w:customStyle="1" w:styleId="18">
    <w:name w:val="文档标题"/>
    <w:basedOn w:val="1"/>
    <w:qFormat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19">
    <w:name w:val="正文（首行不缩进）"/>
    <w:basedOn w:val="1"/>
    <w:qFormat/>
    <w:uiPriority w:val="0"/>
  </w:style>
  <w:style w:type="paragraph" w:customStyle="1" w:styleId="20">
    <w:name w:val="注示头"/>
    <w:basedOn w:val="1"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21">
    <w:name w:val="注示文本"/>
    <w:basedOn w:val="1"/>
    <w:qFormat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2">
    <w:name w:val="编写建议"/>
    <w:basedOn w:val="1"/>
    <w:qFormat/>
    <w:uiPriority w:val="0"/>
    <w:pPr>
      <w:ind w:firstLine="420"/>
    </w:pPr>
    <w:rPr>
      <w:rFonts w:ascii="Arial" w:hAnsi="Arial" w:cs="Arial"/>
      <w:i/>
      <w:color w:val="0000FF"/>
    </w:rPr>
  </w:style>
  <w:style w:type="character" w:customStyle="1" w:styleId="23">
    <w:name w:val="样式一"/>
    <w:basedOn w:val="10"/>
    <w:qFormat/>
    <w:uiPriority w:val="0"/>
    <w:rPr>
      <w:rFonts w:ascii="宋体" w:hAnsi="宋体"/>
      <w:b/>
      <w:bCs/>
      <w:color w:val="000000"/>
      <w:sz w:val="36"/>
    </w:rPr>
  </w:style>
  <w:style w:type="character" w:customStyle="1" w:styleId="24">
    <w:name w:val="样式二"/>
    <w:basedOn w:val="23"/>
    <w:qFormat/>
    <w:uiPriority w:val="0"/>
    <w:rPr>
      <w:rFonts w:ascii="宋体" w:hAnsi="宋体"/>
      <w:color w:val="000000"/>
      <w:sz w:val="36"/>
    </w:rPr>
  </w:style>
  <w:style w:type="character" w:customStyle="1" w:styleId="25">
    <w:name w:val="批注框文本 字符"/>
    <w:basedOn w:val="10"/>
    <w:link w:val="5"/>
    <w:qFormat/>
    <w:uiPriority w:val="0"/>
    <w:rPr>
      <w:snapToGrid w:val="0"/>
      <w:sz w:val="18"/>
      <w:szCs w:val="18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Unresolved Mention"/>
    <w:basedOn w:val="10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wx690449\Desktop\OFFICE\Templet\office\office\Office%20&#27169;&#26495;&#65288;&#20013;&#25991;&#65289;\DOC\Word%20&#27169;&#26495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AE2E-FAA6-49F6-AD80-8D866FD3A9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模板</Template>
  <Company>Huawei Technologies Co.,Ltd.</Company>
  <Pages>2</Pages>
  <Words>1142</Words>
  <Characters>1430</Characters>
  <Lines>10</Lines>
  <Paragraphs>3</Paragraphs>
  <TotalTime>202</TotalTime>
  <ScaleCrop>false</ScaleCrop>
  <LinksUpToDate>false</LinksUpToDate>
  <CharactersWithSpaces>1433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2025-03-14T08:25:00Z</dcterms:created>
  <dc:creator>Mingwen</dc:creator>
  <cp:lastModifiedBy>棋tay爱文</cp:lastModifiedBy>
  <dcterms:modified xsi:type="dcterms:W3CDTF">2025-05-28T02:15:25Z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(4)hGQ1PSCXEkVfcwFQsoRSLtxtuzYtzBVjCK06H8HLhZoLuRhj4leYecNqTcOz6een0ft1egsg
t001mFnCvLMaA7NtV7uI2VC2fwALyxkAC4/wcWz8V8s9ISVz/CfAoSvyQ6nyxiczypx3WN6k
iUnWGkbT1bSwB2DSRd3f7wzNpVKyHhElmeFgXpfDEloNrXj6fpuVTbsm6RDJMi1f464iyj1z
614PzAImBcWE/WjDWN/y5</vt:lpwstr>
  </property>
  <property fmtid="{D5CDD505-2E9C-101B-9397-08002B2CF9AE}" pid="3" name="_ms_pID_7253431">
    <vt:lpwstr>TFYekd/MoOcdAUKhpiH6kdybFPk4me52k75asY0n+2Om+X60aHu
K7gzsUkkPd9EvzrGt8Nhbs+5OzH324OV3/Zv0Wk1s77ymyBS/g1FukTABfllXSMe4+HG/L89
tp8NHHTwaIzm28DBBkVmVmdL09ekEMV+QrS/Rie/ICaA+cc5fNaNjUKJZ6+1wXS2SQEOKjC6
b8HqMKW55JFIbIK2N1piaa3K9ae25MbT1AEQED9QlN</vt:lpwstr>
  </property>
  <property fmtid="{D5CDD505-2E9C-101B-9397-08002B2CF9AE}" pid="4" name="_ms_pID_7253432">
    <vt:lpwstr>E7FqxOADAUq80etHyPBA3ELTZhFDR2
wVj3LzUVhy7LOuwI9uxMSkbk8k5daWHKRVM2jPOoZ88TOOJpho94OU041q2lK6RN9bR9XAb5
mvsbzvyK7y9aTwrRm9Y9jeP/2MGeGsd46jyP7DuLztgB1VmvC8i6MYko5SiXTLeJvJ8l6Chj
pwgTqVKI/iPWcTv5Z3EUyitJA9voTAle06Fnasq695DEfPit2GNQApOppq1hRmF</vt:lpwstr>
  </property>
  <property fmtid="{D5CDD505-2E9C-101B-9397-08002B2CF9AE}" pid="5" name="_ms_pID_7253433">
    <vt:lpwstr>XOJNPY2kx
4xqimhk3tS32I2ubWObO207x2MvGmI15qfOjJqw4zxHSDgtN</vt:lpwstr>
  </property>
  <property fmtid="{D5CDD505-2E9C-101B-9397-08002B2CF9AE}" pid="6" name="_2015_ms_pID_725343">
    <vt:lpwstr>(3)kYaJV22+EaO4vnwoIo9dJ7XDJIwlH/znMqsgTkwUzREgju9E0Vq+GWmorPDCbAwLIfhuR3SS
n5ksLw5VEszG9bY7/mBEQ5o62IaoUqyS56qfUGmaRFBsJe3+EzFjunOd/Fl8qrYHME4eiKTR
bO9go2SZToTLJWr1gIM1q7UT1gYf59DqKiun5uvEFAVAmiTKU39VSKgFZgCWM2cIRaB2O0FX
wWaOwogbggsiRSANer</vt:lpwstr>
  </property>
  <property fmtid="{D5CDD505-2E9C-101B-9397-08002B2CF9AE}" pid="7" name="_2015_ms_pID_7253431">
    <vt:lpwstr>D+FTvDR5FsyfCEZK9DOc7vJaEkrHyxl9HvsvBjA/rq51dmYod8lPay
Kpts4RupkuhekEHdky7aes4oP/tM/nhWQ+zJS/BiL+YCPpLtp51bE2Z9Mj0+1Icfk7lXjhni
SbRPv8+0QnURjj0V2VuxzkWW8TSPUMGd8nh381XK0+c3NKY7QivtWO759KQ7Xqex+jLgwBcu
ffAxJl1fDQkVYlZ45VeSxoaGWaCEF/lHPrOq</vt:lpwstr>
  </property>
  <property fmtid="{D5CDD505-2E9C-101B-9397-08002B2CF9AE}" pid="8" name="_2015_ms_pID_7253432">
    <vt:lpwstr>xZqFaqC3hLl3z9yp6VuUg3I=</vt:lpwstr>
  </property>
  <property fmtid="{D5CDD505-2E9C-101B-9397-08002B2CF9AE}" pid="9" name="_readonly">
    <vt:lpwstr/>
  </property>
  <property fmtid="{D5CDD505-2E9C-101B-9397-08002B2CF9AE}" pid="10" name="_change">
    <vt:lpwstr/>
  </property>
  <property fmtid="{D5CDD505-2E9C-101B-9397-08002B2CF9AE}" pid="11" name="_full-control">
    <vt:lpwstr/>
  </property>
  <property fmtid="{D5CDD505-2E9C-101B-9397-08002B2CF9AE}" pid="12" name="sflag">
    <vt:lpwstr>1714981481</vt:lpwstr>
  </property>
  <property fmtid="{D5CDD505-2E9C-101B-9397-08002B2CF9AE}" pid="13" name="KSOTemplateDocerSaveRecord">
    <vt:lpwstr>eyJoZGlkIjoiMzEwNTM5NzYwMDRjMzkwZTVkZjY2ODkwMGIxNGU0OTUiLCJ1c2VySWQiOiIyODMzNjUxNzIifQ==</vt:lpwstr>
  </property>
  <property fmtid="{D5CDD505-2E9C-101B-9397-08002B2CF9AE}" pid="14" name="KSOProductBuildVer">
    <vt:lpwstr>2052-12.1.0.20784</vt:lpwstr>
  </property>
  <property fmtid="{D5CDD505-2E9C-101B-9397-08002B2CF9AE}" pid="15" name="ICV">
    <vt:lpwstr>D812932455984B75934724F9441087B3_12</vt:lpwstr>
  </property>
</Properties>
</file>